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62"/>
          <w:szCs w:val="62"/>
        </w:rPr>
      </w:pPr>
      <w:bookmarkStart w:colFirst="0" w:colLast="0" w:name="_nj6ogh7192i0" w:id="0"/>
      <w:bookmarkEnd w:id="0"/>
      <w:r w:rsidDel="00000000" w:rsidR="00000000" w:rsidRPr="00000000">
        <w:rPr>
          <w:sz w:val="62"/>
          <w:szCs w:val="62"/>
          <w:shd w:fill="fff2cc" w:val="clear"/>
          <w:rtl w:val="0"/>
        </w:rPr>
        <w:t xml:space="preserve">XXX</w:t>
      </w:r>
      <w:r w:rsidDel="00000000" w:rsidR="00000000" w:rsidRPr="00000000">
        <w:rPr>
          <w:sz w:val="62"/>
          <w:szCs w:val="62"/>
          <w:rtl w:val="0"/>
        </w:rPr>
        <w:t xml:space="preserve"> </w:t>
      </w:r>
      <w:r w:rsidDel="00000000" w:rsidR="00000000" w:rsidRPr="00000000">
        <w:rPr>
          <w:sz w:val="62"/>
          <w:szCs w:val="62"/>
          <w:rtl w:val="0"/>
        </w:rPr>
        <w:t xml:space="preserve">SCHOOL DISTRICT</w:t>
      </w:r>
      <w:r w:rsidDel="00000000" w:rsidR="00000000" w:rsidRPr="00000000">
        <w:rPr>
          <w:rtl w:val="0"/>
        </w:rPr>
      </w:r>
    </w:p>
    <w:p w:rsidR="00000000" w:rsidDel="00000000" w:rsidP="00000000" w:rsidRDefault="00000000" w:rsidRPr="00000000" w14:paraId="00000002">
      <w:pPr>
        <w:pStyle w:val="Heading1"/>
        <w:rPr/>
      </w:pPr>
      <w:bookmarkStart w:colFirst="0" w:colLast="0" w:name="_m2f7ggpdpibe" w:id="1"/>
      <w:bookmarkEnd w:id="1"/>
      <w:r w:rsidDel="00000000" w:rsidR="00000000" w:rsidRPr="00000000">
        <w:rPr>
          <w:rtl w:val="0"/>
        </w:rPr>
        <w:t xml:space="preserve">M</w:t>
      </w:r>
      <w:r w:rsidDel="00000000" w:rsidR="00000000" w:rsidRPr="00000000">
        <w:rPr>
          <w:rtl w:val="0"/>
        </w:rPr>
        <w:t xml:space="preserve">L Program Services Plan for Individual Students</w:t>
      </w:r>
    </w:p>
    <w:p w:rsidR="00000000" w:rsidDel="00000000" w:rsidP="00000000" w:rsidRDefault="00000000" w:rsidRPr="00000000" w14:paraId="00000003">
      <w:pPr>
        <w:pStyle w:val="Heading2"/>
        <w:rPr/>
      </w:pPr>
      <w:bookmarkStart w:colFirst="0" w:colLast="0" w:name="_9spwd22ri1tf" w:id="2"/>
      <w:bookmarkEnd w:id="2"/>
      <w:r w:rsidDel="00000000" w:rsidR="00000000" w:rsidRPr="00000000">
        <w:rPr>
          <w:rtl w:val="0"/>
        </w:rPr>
        <w:t xml:space="preserve">Student Information </w:t>
      </w:r>
    </w:p>
    <w:tbl>
      <w:tblPr>
        <w:tblStyle w:val="Table1"/>
        <w:tblW w:w="112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5"/>
        <w:gridCol w:w="6840"/>
        <w:tblGridChange w:id="0">
          <w:tblGrid>
            <w:gridCol w:w="4405"/>
            <w:gridCol w:w="6840"/>
          </w:tblGrid>
        </w:tblGridChange>
      </w:tblGrid>
      <w:tr>
        <w:trPr>
          <w:cantSplit w:val="0"/>
          <w:tblHeader w:val="0"/>
        </w:trPr>
        <w:tc>
          <w:tcPr/>
          <w:p w:rsidR="00000000" w:rsidDel="00000000" w:rsidP="00000000" w:rsidRDefault="00000000" w:rsidRPr="00000000" w14:paraId="00000004">
            <w:pPr>
              <w:rPr>
                <w:sz w:val="28"/>
                <w:szCs w:val="28"/>
              </w:rPr>
            </w:pPr>
            <w:r w:rsidDel="00000000" w:rsidR="00000000" w:rsidRPr="00000000">
              <w:rPr>
                <w:sz w:val="28"/>
                <w:szCs w:val="28"/>
                <w:rtl w:val="0"/>
              </w:rPr>
              <w:t xml:space="preserve">Student’s name:</w:t>
            </w:r>
          </w:p>
        </w:tc>
        <w:tc>
          <w:tcPr/>
          <w:p w:rsidR="00000000" w:rsidDel="00000000" w:rsidP="00000000" w:rsidRDefault="00000000" w:rsidRPr="00000000" w14:paraId="00000005">
            <w:pPr>
              <w:rPr>
                <w:b w:val="1"/>
                <w:bCs w:val="1"/>
                <w:color w:val="c5e0b3"/>
                <w:sz w:val="28"/>
                <w:szCs w:val="28"/>
                <w:highlight w:val="green"/>
              </w:rPr>
            </w:pPr>
            <w:r w:rsidDel="00000000" w:rsidR="00000000" w:rsidRPr="00000000">
              <w:rPr>
                <w:rtl w:val="0"/>
              </w:rPr>
            </w:r>
          </w:p>
        </w:tc>
      </w:tr>
      <w:tr>
        <w:trPr>
          <w:cantSplit w:val="0"/>
          <w:tblHeader w:val="0"/>
        </w:trPr>
        <w:tc>
          <w:tcPr/>
          <w:p w:rsidR="00000000" w:rsidDel="00000000" w:rsidP="00000000" w:rsidRDefault="00000000" w:rsidRPr="00000000" w14:paraId="00000006">
            <w:pPr>
              <w:rPr>
                <w:sz w:val="28"/>
                <w:szCs w:val="28"/>
              </w:rPr>
            </w:pPr>
            <w:r w:rsidDel="00000000" w:rsidR="00000000" w:rsidRPr="00000000">
              <w:rPr>
                <w:sz w:val="28"/>
                <w:szCs w:val="28"/>
                <w:rtl w:val="0"/>
              </w:rPr>
              <w:t xml:space="preserve">State Student ID Number (SASID):</w:t>
            </w:r>
          </w:p>
        </w:tc>
        <w:tc>
          <w:tcPr/>
          <w:p w:rsidR="00000000" w:rsidDel="00000000" w:rsidP="00000000" w:rsidRDefault="00000000" w:rsidRPr="00000000" w14:paraId="00000007">
            <w:pPr>
              <w:rPr>
                <w:b w:val="1"/>
                <w:bCs w:val="1"/>
                <w:color w:val="c5e0b3"/>
                <w:sz w:val="28"/>
                <w:szCs w:val="28"/>
                <w:highlight w:val="green"/>
              </w:rPr>
            </w:pPr>
            <w:r w:rsidDel="00000000" w:rsidR="00000000" w:rsidRPr="00000000">
              <w:rPr>
                <w:rtl w:val="0"/>
              </w:rPr>
            </w:r>
          </w:p>
        </w:tc>
      </w:tr>
      <w:tr>
        <w:trPr>
          <w:cantSplit w:val="0"/>
          <w:tblHeader w:val="0"/>
        </w:trPr>
        <w:tc>
          <w:tcPr/>
          <w:p w:rsidR="00000000" w:rsidDel="00000000" w:rsidP="00000000" w:rsidRDefault="00000000" w:rsidRPr="00000000" w14:paraId="00000008">
            <w:pPr>
              <w:rPr>
                <w:sz w:val="28"/>
                <w:szCs w:val="28"/>
              </w:rPr>
            </w:pPr>
            <w:r w:rsidDel="00000000" w:rsidR="00000000" w:rsidRPr="00000000">
              <w:rPr>
                <w:sz w:val="28"/>
                <w:szCs w:val="28"/>
                <w:rtl w:val="0"/>
              </w:rPr>
              <w:t xml:space="preserve">School:</w:t>
            </w:r>
          </w:p>
        </w:tc>
        <w:tc>
          <w:tcPr/>
          <w:p w:rsidR="00000000" w:rsidDel="00000000" w:rsidP="00000000" w:rsidRDefault="00000000" w:rsidRPr="00000000" w14:paraId="00000009">
            <w:pPr>
              <w:rPr>
                <w:b w:val="1"/>
                <w:bCs w:val="1"/>
                <w:color w:val="c5e0b3"/>
                <w:sz w:val="28"/>
                <w:szCs w:val="28"/>
                <w:highlight w:val="green"/>
              </w:rPr>
            </w:pPr>
            <w:r w:rsidDel="00000000" w:rsidR="00000000" w:rsidRPr="00000000">
              <w:rPr>
                <w:rtl w:val="0"/>
              </w:rPr>
            </w:r>
          </w:p>
        </w:tc>
      </w:tr>
      <w:tr>
        <w:trPr>
          <w:cantSplit w:val="0"/>
          <w:tblHeader w:val="0"/>
        </w:trPr>
        <w:tc>
          <w:tcPr/>
          <w:p w:rsidR="00000000" w:rsidDel="00000000" w:rsidP="00000000" w:rsidRDefault="00000000" w:rsidRPr="00000000" w14:paraId="0000000A">
            <w:pPr>
              <w:rPr>
                <w:sz w:val="28"/>
                <w:szCs w:val="28"/>
              </w:rPr>
            </w:pPr>
            <w:r w:rsidDel="00000000" w:rsidR="00000000" w:rsidRPr="00000000">
              <w:rPr>
                <w:sz w:val="28"/>
                <w:szCs w:val="28"/>
                <w:rtl w:val="0"/>
              </w:rPr>
              <w:t xml:space="preserve">Grade:</w:t>
            </w:r>
          </w:p>
        </w:tc>
        <w:tc>
          <w:tcPr/>
          <w:p w:rsidR="00000000" w:rsidDel="00000000" w:rsidP="00000000" w:rsidRDefault="00000000" w:rsidRPr="00000000" w14:paraId="0000000B">
            <w:pPr>
              <w:rPr>
                <w:b w:val="1"/>
                <w:bCs w:val="1"/>
                <w:color w:val="c5e0b3"/>
                <w:sz w:val="28"/>
                <w:szCs w:val="28"/>
                <w:highlight w:val="green"/>
              </w:rPr>
            </w:pPr>
            <w:r w:rsidDel="00000000" w:rsidR="00000000" w:rsidRPr="00000000">
              <w:rPr>
                <w:rtl w:val="0"/>
              </w:rPr>
            </w:r>
          </w:p>
        </w:tc>
      </w:tr>
      <w:tr>
        <w:trPr>
          <w:cantSplit w:val="0"/>
          <w:tblHeader w:val="0"/>
        </w:trPr>
        <w:tc>
          <w:tcPr/>
          <w:p w:rsidR="00000000" w:rsidDel="00000000" w:rsidP="00000000" w:rsidRDefault="00000000" w:rsidRPr="00000000" w14:paraId="0000000C">
            <w:pPr>
              <w:rPr>
                <w:sz w:val="28"/>
                <w:szCs w:val="28"/>
              </w:rPr>
            </w:pPr>
            <w:r w:rsidDel="00000000" w:rsidR="00000000" w:rsidRPr="00000000">
              <w:rPr>
                <w:sz w:val="28"/>
                <w:szCs w:val="28"/>
                <w:rtl w:val="0"/>
              </w:rPr>
              <w:t xml:space="preserve">Date identified as EL/MLL:</w:t>
            </w:r>
          </w:p>
        </w:tc>
        <w:tc>
          <w:tcPr/>
          <w:p w:rsidR="00000000" w:rsidDel="00000000" w:rsidP="00000000" w:rsidRDefault="00000000" w:rsidRPr="00000000" w14:paraId="0000000D">
            <w:pPr>
              <w:rPr>
                <w:b w:val="1"/>
                <w:bCs w:val="1"/>
                <w:color w:val="c5e0b3"/>
                <w:sz w:val="28"/>
                <w:szCs w:val="28"/>
                <w:highlight w:val="green"/>
              </w:rPr>
            </w:pPr>
            <w:r w:rsidDel="00000000" w:rsidR="00000000" w:rsidRPr="00000000">
              <w:rPr>
                <w:rtl w:val="0"/>
              </w:rPr>
            </w:r>
          </w:p>
        </w:tc>
      </w:tr>
    </w:tbl>
    <w:p w:rsidR="00000000" w:rsidDel="00000000" w:rsidP="00000000" w:rsidRDefault="00000000" w:rsidRPr="00000000" w14:paraId="0000000E">
      <w:pPr>
        <w:pStyle w:val="Heading2"/>
        <w:rPr/>
      </w:pPr>
      <w:bookmarkStart w:colFirst="0" w:colLast="0" w:name="_663xys77q9m6" w:id="3"/>
      <w:bookmarkEnd w:id="3"/>
      <w:r w:rsidDel="00000000" w:rsidR="00000000" w:rsidRPr="00000000">
        <w:rPr>
          <w:rtl w:val="0"/>
        </w:rPr>
        <w:t xml:space="preserve">Current</w:t>
      </w:r>
      <w:r w:rsidDel="00000000" w:rsidR="00000000" w:rsidRPr="00000000">
        <w:rPr>
          <w:rtl w:val="0"/>
        </w:rPr>
        <w:t xml:space="preserve"> Screening Assessment Information</w:t>
      </w:r>
    </w:p>
    <w:tbl>
      <w:tblPr>
        <w:tblStyle w:val="Table2"/>
        <w:tblW w:w="7806.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53"/>
        <w:gridCol w:w="831"/>
        <w:gridCol w:w="923"/>
        <w:tblGridChange w:id="0">
          <w:tblGrid>
            <w:gridCol w:w="6053"/>
            <w:gridCol w:w="831"/>
            <w:gridCol w:w="923"/>
          </w:tblGrid>
        </w:tblGridChange>
      </w:tblGrid>
      <w:tr>
        <w:trPr>
          <w:cantSplit w:val="0"/>
          <w:tblHeader w:val="0"/>
        </w:trPr>
        <w:tc>
          <w:tcPr/>
          <w:p w:rsidR="00000000" w:rsidDel="00000000" w:rsidP="00000000" w:rsidRDefault="00000000" w:rsidRPr="00000000" w14:paraId="0000000F">
            <w:pPr>
              <w:rPr>
                <w:sz w:val="28"/>
                <w:szCs w:val="28"/>
              </w:rPr>
            </w:pPr>
            <w:r w:rsidDel="00000000" w:rsidR="00000000" w:rsidRPr="00000000">
              <w:rPr>
                <w:sz w:val="28"/>
                <w:szCs w:val="28"/>
                <w:rtl w:val="0"/>
              </w:rPr>
              <w:t xml:space="preserve">Test:</w:t>
            </w:r>
          </w:p>
        </w:tc>
        <w:tc>
          <w:tcPr/>
          <w:p w:rsidR="00000000" w:rsidDel="00000000" w:rsidP="00000000" w:rsidRDefault="00000000" w:rsidRPr="00000000" w14:paraId="00000010">
            <w:pPr>
              <w:rPr>
                <w:sz w:val="28"/>
                <w:szCs w:val="28"/>
              </w:rPr>
            </w:pPr>
            <w:r w:rsidDel="00000000" w:rsidR="00000000" w:rsidRPr="00000000">
              <w:rPr>
                <w:sz w:val="28"/>
                <w:szCs w:val="28"/>
                <w:rtl w:val="0"/>
              </w:rPr>
              <w:t xml:space="preserve">Date:</w:t>
            </w:r>
          </w:p>
        </w:tc>
        <w:tc>
          <w:tcPr/>
          <w:p w:rsidR="00000000" w:rsidDel="00000000" w:rsidP="00000000" w:rsidRDefault="00000000" w:rsidRPr="00000000" w14:paraId="00000011">
            <w:pPr>
              <w:rPr>
                <w:sz w:val="28"/>
                <w:szCs w:val="28"/>
              </w:rPr>
            </w:pPr>
            <w:r w:rsidDel="00000000" w:rsidR="00000000" w:rsidRPr="00000000">
              <w:rPr>
                <w:sz w:val="28"/>
                <w:szCs w:val="28"/>
                <w:rtl w:val="0"/>
              </w:rPr>
              <w:t xml:space="preserve">Score:</w:t>
            </w:r>
          </w:p>
        </w:tc>
      </w:tr>
      <w:tr>
        <w:trPr>
          <w:cantSplit w:val="0"/>
          <w:tblHeader w:val="0"/>
        </w:trPr>
        <w:tc>
          <w:tcPr/>
          <w:p w:rsidR="00000000" w:rsidDel="00000000" w:rsidP="00000000" w:rsidRDefault="00000000" w:rsidRPr="00000000" w14:paraId="00000012">
            <w:pPr>
              <w:rPr>
                <w:sz w:val="28"/>
                <w:szCs w:val="28"/>
              </w:rPr>
            </w:pPr>
            <w:r w:rsidDel="00000000" w:rsidR="00000000" w:rsidRPr="00000000">
              <w:rPr>
                <w:sz w:val="28"/>
                <w:szCs w:val="28"/>
                <w:rtl w:val="0"/>
              </w:rPr>
              <w:t xml:space="preserve">Kindergarten WIDA Screener</w:t>
            </w:r>
          </w:p>
        </w:tc>
        <w:tc>
          <w:tcPr/>
          <w:p w:rsidR="00000000" w:rsidDel="00000000" w:rsidP="00000000" w:rsidRDefault="00000000" w:rsidRPr="00000000" w14:paraId="00000013">
            <w:pPr>
              <w:rPr>
                <w:sz w:val="28"/>
                <w:szCs w:val="28"/>
              </w:rPr>
            </w:pPr>
            <w:r w:rsidDel="00000000" w:rsidR="00000000" w:rsidRPr="00000000">
              <w:rPr>
                <w:rtl w:val="0"/>
              </w:rPr>
            </w:r>
          </w:p>
        </w:tc>
        <w:tc>
          <w:tcPr/>
          <w:p w:rsidR="00000000" w:rsidDel="00000000" w:rsidP="00000000" w:rsidRDefault="00000000" w:rsidRPr="00000000" w14:paraId="00000014">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15">
            <w:pPr>
              <w:rPr>
                <w:sz w:val="28"/>
                <w:szCs w:val="28"/>
              </w:rPr>
            </w:pPr>
            <w:r w:rsidDel="00000000" w:rsidR="00000000" w:rsidRPr="00000000">
              <w:rPr>
                <w:sz w:val="28"/>
                <w:szCs w:val="28"/>
                <w:rtl w:val="0"/>
              </w:rPr>
              <w:t xml:space="preserve">1</w:t>
            </w:r>
            <w:r w:rsidDel="00000000" w:rsidR="00000000" w:rsidRPr="00000000">
              <w:rPr>
                <w:sz w:val="28"/>
                <w:szCs w:val="28"/>
                <w:vertAlign w:val="superscript"/>
                <w:rtl w:val="0"/>
              </w:rPr>
              <w:t xml:space="preserve">st</w:t>
            </w:r>
            <w:r w:rsidDel="00000000" w:rsidR="00000000" w:rsidRPr="00000000">
              <w:rPr>
                <w:sz w:val="28"/>
                <w:szCs w:val="28"/>
                <w:rtl w:val="0"/>
              </w:rPr>
              <w:t xml:space="preserve"> Grade 1</w:t>
            </w:r>
            <w:r w:rsidDel="00000000" w:rsidR="00000000" w:rsidRPr="00000000">
              <w:rPr>
                <w:sz w:val="28"/>
                <w:szCs w:val="28"/>
                <w:vertAlign w:val="superscript"/>
                <w:rtl w:val="0"/>
              </w:rPr>
              <w:t xml:space="preserve">st</w:t>
            </w:r>
            <w:r w:rsidDel="00000000" w:rsidR="00000000" w:rsidRPr="00000000">
              <w:rPr>
                <w:sz w:val="28"/>
                <w:szCs w:val="28"/>
                <w:rtl w:val="0"/>
              </w:rPr>
              <w:t xml:space="preserve"> Semester Kindergarten WIDA Screener</w:t>
            </w:r>
          </w:p>
        </w:tc>
        <w:tc>
          <w:tcPr/>
          <w:p w:rsidR="00000000" w:rsidDel="00000000" w:rsidP="00000000" w:rsidRDefault="00000000" w:rsidRPr="00000000" w14:paraId="00000016">
            <w:pPr>
              <w:rPr>
                <w:sz w:val="28"/>
                <w:szCs w:val="28"/>
              </w:rPr>
            </w:pPr>
            <w:r w:rsidDel="00000000" w:rsidR="00000000" w:rsidRPr="00000000">
              <w:rPr>
                <w:rtl w:val="0"/>
              </w:rPr>
            </w:r>
          </w:p>
        </w:tc>
        <w:tc>
          <w:tcPr/>
          <w:p w:rsidR="00000000" w:rsidDel="00000000" w:rsidP="00000000" w:rsidRDefault="00000000" w:rsidRPr="00000000" w14:paraId="00000017">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18">
            <w:pPr>
              <w:rPr>
                <w:sz w:val="28"/>
                <w:szCs w:val="28"/>
              </w:rPr>
            </w:pPr>
            <w:r w:rsidDel="00000000" w:rsidR="00000000" w:rsidRPr="00000000">
              <w:rPr>
                <w:sz w:val="28"/>
                <w:szCs w:val="28"/>
                <w:rtl w:val="0"/>
              </w:rPr>
              <w:t xml:space="preserve">1</w:t>
            </w:r>
            <w:r w:rsidDel="00000000" w:rsidR="00000000" w:rsidRPr="00000000">
              <w:rPr>
                <w:sz w:val="28"/>
                <w:szCs w:val="28"/>
                <w:vertAlign w:val="superscript"/>
                <w:rtl w:val="0"/>
              </w:rPr>
              <w:t xml:space="preserve">st</w:t>
            </w:r>
            <w:r w:rsidDel="00000000" w:rsidR="00000000" w:rsidRPr="00000000">
              <w:rPr>
                <w:sz w:val="28"/>
                <w:szCs w:val="28"/>
                <w:rtl w:val="0"/>
              </w:rPr>
              <w:t xml:space="preserve"> Grade 2</w:t>
            </w:r>
            <w:r w:rsidDel="00000000" w:rsidR="00000000" w:rsidRPr="00000000">
              <w:rPr>
                <w:sz w:val="28"/>
                <w:szCs w:val="28"/>
                <w:vertAlign w:val="superscript"/>
                <w:rtl w:val="0"/>
              </w:rPr>
              <w:t xml:space="preserve">nd</w:t>
            </w:r>
            <w:r w:rsidDel="00000000" w:rsidR="00000000" w:rsidRPr="00000000">
              <w:rPr>
                <w:sz w:val="28"/>
                <w:szCs w:val="28"/>
                <w:rtl w:val="0"/>
              </w:rPr>
              <w:t xml:space="preserve"> Semester -12</w:t>
            </w:r>
            <w:r w:rsidDel="00000000" w:rsidR="00000000" w:rsidRPr="00000000">
              <w:rPr>
                <w:sz w:val="28"/>
                <w:szCs w:val="28"/>
                <w:vertAlign w:val="superscript"/>
                <w:rtl w:val="0"/>
              </w:rPr>
              <w:t xml:space="preserve">th</w:t>
            </w:r>
            <w:r w:rsidDel="00000000" w:rsidR="00000000" w:rsidRPr="00000000">
              <w:rPr>
                <w:sz w:val="28"/>
                <w:szCs w:val="28"/>
                <w:rtl w:val="0"/>
              </w:rPr>
              <w:t xml:space="preserve"> WIDA Screener</w:t>
            </w:r>
          </w:p>
        </w:tc>
        <w:tc>
          <w:tcPr/>
          <w:p w:rsidR="00000000" w:rsidDel="00000000" w:rsidP="00000000" w:rsidRDefault="00000000" w:rsidRPr="00000000" w14:paraId="00000019">
            <w:pPr>
              <w:rPr>
                <w:sz w:val="28"/>
                <w:szCs w:val="28"/>
              </w:rPr>
            </w:pPr>
            <w:r w:rsidDel="00000000" w:rsidR="00000000" w:rsidRPr="00000000">
              <w:rPr>
                <w:rtl w:val="0"/>
              </w:rPr>
            </w:r>
          </w:p>
        </w:tc>
        <w:tc>
          <w:tcPr/>
          <w:p w:rsidR="00000000" w:rsidDel="00000000" w:rsidP="00000000" w:rsidRDefault="00000000" w:rsidRPr="00000000" w14:paraId="0000001A">
            <w:pPr>
              <w:rPr>
                <w:sz w:val="28"/>
                <w:szCs w:val="28"/>
              </w:rPr>
            </w:pPr>
            <w:r w:rsidDel="00000000" w:rsidR="00000000" w:rsidRPr="00000000">
              <w:rPr>
                <w:rtl w:val="0"/>
              </w:rPr>
            </w:r>
          </w:p>
        </w:tc>
      </w:tr>
    </w:tbl>
    <w:p w:rsidR="00000000" w:rsidDel="00000000" w:rsidP="00000000" w:rsidRDefault="00000000" w:rsidRPr="00000000" w14:paraId="0000001B">
      <w:pPr>
        <w:pStyle w:val="Heading2"/>
        <w:spacing w:line="276" w:lineRule="auto"/>
        <w:rPr/>
      </w:pPr>
      <w:bookmarkStart w:colFirst="0" w:colLast="0" w:name="_o03lc87vl6ib" w:id="4"/>
      <w:bookmarkEnd w:id="4"/>
      <w:r w:rsidDel="00000000" w:rsidR="00000000" w:rsidRPr="00000000">
        <w:rPr>
          <w:rtl w:val="0"/>
        </w:rPr>
        <w:t xml:space="preserve">Current ACCESS scores for EL/ML </w:t>
      </w:r>
      <w:r w:rsidDel="00000000" w:rsidR="00000000" w:rsidRPr="00000000">
        <w:rPr>
          <w:rtl w:val="0"/>
        </w:rPr>
        <w:t xml:space="preserve">student</w:t>
      </w:r>
      <w:r w:rsidDel="00000000" w:rsidR="00000000" w:rsidRPr="00000000">
        <w:rPr>
          <w:rtl w:val="0"/>
        </w:rPr>
        <w:t xml:space="preserve">. If ACCESS is unavailable, use screener scores for speaking, listening, reading and writing and composite.</w:t>
      </w:r>
    </w:p>
    <w:p w:rsidR="00000000" w:rsidDel="00000000" w:rsidP="00000000" w:rsidRDefault="00000000" w:rsidRPr="00000000" w14:paraId="0000001C">
      <w:pPr>
        <w:rPr>
          <w:b w:val="1"/>
          <w:bCs w:val="1"/>
          <w:sz w:val="20"/>
          <w:szCs w:val="20"/>
        </w:rPr>
      </w:pPr>
      <w:r w:rsidDel="00000000" w:rsidR="00000000" w:rsidRPr="00000000">
        <w:rPr>
          <w:rtl w:val="0"/>
        </w:rPr>
        <w:t xml:space="preserve">PL1 = Entering, PL2 = Emerging, PL3 = Developing, PL4 = Expanding, PL5 = Bridging, PL^ = Reaching </w:t>
      </w:r>
      <w:r w:rsidDel="00000000" w:rsidR="00000000" w:rsidRPr="00000000">
        <w:rPr>
          <w:rtl w:val="0"/>
        </w:rPr>
      </w:r>
    </w:p>
    <w:tbl>
      <w:tblPr>
        <w:tblStyle w:val="Table3"/>
        <w:tblW w:w="8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46"/>
        <w:gridCol w:w="923"/>
        <w:gridCol w:w="2691"/>
        <w:tblGridChange w:id="0">
          <w:tblGrid>
            <w:gridCol w:w="4946"/>
            <w:gridCol w:w="923"/>
            <w:gridCol w:w="2691"/>
          </w:tblGrid>
        </w:tblGridChange>
      </w:tblGrid>
      <w:tr>
        <w:trPr>
          <w:cantSplit w:val="0"/>
          <w:tblHeader w:val="0"/>
        </w:trPr>
        <w:tc>
          <w:tcPr/>
          <w:p w:rsidR="00000000" w:rsidDel="00000000" w:rsidP="00000000" w:rsidRDefault="00000000" w:rsidRPr="00000000" w14:paraId="0000001D">
            <w:pPr>
              <w:rPr>
                <w:sz w:val="28"/>
                <w:szCs w:val="28"/>
              </w:rPr>
            </w:pPr>
            <w:r w:rsidDel="00000000" w:rsidR="00000000" w:rsidRPr="00000000">
              <w:rPr>
                <w:rtl w:val="0"/>
              </w:rPr>
            </w:r>
          </w:p>
        </w:tc>
        <w:tc>
          <w:tcPr/>
          <w:p w:rsidR="00000000" w:rsidDel="00000000" w:rsidP="00000000" w:rsidRDefault="00000000" w:rsidRPr="00000000" w14:paraId="0000001E">
            <w:pPr>
              <w:rPr>
                <w:sz w:val="28"/>
                <w:szCs w:val="28"/>
              </w:rPr>
            </w:pPr>
            <w:r w:rsidDel="00000000" w:rsidR="00000000" w:rsidRPr="00000000">
              <w:rPr>
                <w:sz w:val="28"/>
                <w:szCs w:val="28"/>
                <w:rtl w:val="0"/>
              </w:rPr>
              <w:t xml:space="preserve">Score:</w:t>
            </w:r>
          </w:p>
        </w:tc>
        <w:tc>
          <w:tcPr/>
          <w:p w:rsidR="00000000" w:rsidDel="00000000" w:rsidP="00000000" w:rsidRDefault="00000000" w:rsidRPr="00000000" w14:paraId="0000001F">
            <w:pPr>
              <w:rPr>
                <w:sz w:val="28"/>
                <w:szCs w:val="28"/>
              </w:rPr>
            </w:pPr>
            <w:r w:rsidDel="00000000" w:rsidR="00000000" w:rsidRPr="00000000">
              <w:rPr>
                <w:sz w:val="28"/>
                <w:szCs w:val="28"/>
                <w:rtl w:val="0"/>
              </w:rPr>
              <w:t xml:space="preserve">Proficiency Level (PL):</w:t>
            </w:r>
          </w:p>
        </w:tc>
      </w:tr>
      <w:tr>
        <w:trPr>
          <w:cantSplit w:val="0"/>
          <w:tblHeader w:val="0"/>
        </w:trPr>
        <w:tc>
          <w:tcPr/>
          <w:p w:rsidR="00000000" w:rsidDel="00000000" w:rsidP="00000000" w:rsidRDefault="00000000" w:rsidRPr="00000000" w14:paraId="00000020">
            <w:pPr>
              <w:rPr>
                <w:sz w:val="28"/>
                <w:szCs w:val="28"/>
              </w:rPr>
            </w:pPr>
            <w:r w:rsidDel="00000000" w:rsidR="00000000" w:rsidRPr="00000000">
              <w:rPr>
                <w:sz w:val="28"/>
                <w:szCs w:val="28"/>
                <w:rtl w:val="0"/>
              </w:rPr>
              <w:t xml:space="preserve">Speaking Domain</w:t>
            </w:r>
          </w:p>
        </w:tc>
        <w:tc>
          <w:tcPr/>
          <w:p w:rsidR="00000000" w:rsidDel="00000000" w:rsidP="00000000" w:rsidRDefault="00000000" w:rsidRPr="00000000" w14:paraId="00000021">
            <w:pPr>
              <w:rPr>
                <w:sz w:val="28"/>
                <w:szCs w:val="28"/>
              </w:rPr>
            </w:pPr>
            <w:r w:rsidDel="00000000" w:rsidR="00000000" w:rsidRPr="00000000">
              <w:rPr>
                <w:rtl w:val="0"/>
              </w:rPr>
            </w:r>
          </w:p>
        </w:tc>
        <w:tc>
          <w:tcPr/>
          <w:p w:rsidR="00000000" w:rsidDel="00000000" w:rsidP="00000000" w:rsidRDefault="00000000" w:rsidRPr="00000000" w14:paraId="00000022">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23">
            <w:pPr>
              <w:rPr>
                <w:sz w:val="28"/>
                <w:szCs w:val="28"/>
              </w:rPr>
            </w:pPr>
            <w:r w:rsidDel="00000000" w:rsidR="00000000" w:rsidRPr="00000000">
              <w:rPr>
                <w:sz w:val="28"/>
                <w:szCs w:val="28"/>
                <w:rtl w:val="0"/>
              </w:rPr>
              <w:t xml:space="preserve">Listening Domain</w:t>
            </w:r>
          </w:p>
        </w:tc>
        <w:tc>
          <w:tcPr/>
          <w:p w:rsidR="00000000" w:rsidDel="00000000" w:rsidP="00000000" w:rsidRDefault="00000000" w:rsidRPr="00000000" w14:paraId="00000024">
            <w:pPr>
              <w:rPr>
                <w:sz w:val="28"/>
                <w:szCs w:val="28"/>
              </w:rPr>
            </w:pPr>
            <w:r w:rsidDel="00000000" w:rsidR="00000000" w:rsidRPr="00000000">
              <w:rPr>
                <w:rtl w:val="0"/>
              </w:rPr>
            </w:r>
          </w:p>
        </w:tc>
        <w:tc>
          <w:tcPr/>
          <w:p w:rsidR="00000000" w:rsidDel="00000000" w:rsidP="00000000" w:rsidRDefault="00000000" w:rsidRPr="00000000" w14:paraId="00000025">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26">
            <w:pPr>
              <w:rPr>
                <w:sz w:val="28"/>
                <w:szCs w:val="28"/>
              </w:rPr>
            </w:pPr>
            <w:r w:rsidDel="00000000" w:rsidR="00000000" w:rsidRPr="00000000">
              <w:rPr>
                <w:sz w:val="28"/>
                <w:szCs w:val="28"/>
                <w:rtl w:val="0"/>
              </w:rPr>
              <w:t xml:space="preserve">Reading Domain</w:t>
            </w:r>
          </w:p>
        </w:tc>
        <w:tc>
          <w:tcPr/>
          <w:p w:rsidR="00000000" w:rsidDel="00000000" w:rsidP="00000000" w:rsidRDefault="00000000" w:rsidRPr="00000000" w14:paraId="00000027">
            <w:pPr>
              <w:rPr>
                <w:sz w:val="28"/>
                <w:szCs w:val="28"/>
              </w:rPr>
            </w:pPr>
            <w:r w:rsidDel="00000000" w:rsidR="00000000" w:rsidRPr="00000000">
              <w:rPr>
                <w:rtl w:val="0"/>
              </w:rPr>
            </w:r>
          </w:p>
        </w:tc>
        <w:tc>
          <w:tcPr/>
          <w:p w:rsidR="00000000" w:rsidDel="00000000" w:rsidP="00000000" w:rsidRDefault="00000000" w:rsidRPr="00000000" w14:paraId="00000028">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29">
            <w:pPr>
              <w:rPr>
                <w:sz w:val="28"/>
                <w:szCs w:val="28"/>
              </w:rPr>
            </w:pPr>
            <w:r w:rsidDel="00000000" w:rsidR="00000000" w:rsidRPr="00000000">
              <w:rPr>
                <w:sz w:val="28"/>
                <w:szCs w:val="28"/>
                <w:rtl w:val="0"/>
              </w:rPr>
              <w:t xml:space="preserve">Writing Domain</w:t>
            </w:r>
          </w:p>
        </w:tc>
        <w:tc>
          <w:tcPr/>
          <w:p w:rsidR="00000000" w:rsidDel="00000000" w:rsidP="00000000" w:rsidRDefault="00000000" w:rsidRPr="00000000" w14:paraId="0000002A">
            <w:pPr>
              <w:rPr>
                <w:sz w:val="28"/>
                <w:szCs w:val="28"/>
              </w:rPr>
            </w:pPr>
            <w:r w:rsidDel="00000000" w:rsidR="00000000" w:rsidRPr="00000000">
              <w:rPr>
                <w:rtl w:val="0"/>
              </w:rPr>
            </w:r>
          </w:p>
        </w:tc>
        <w:tc>
          <w:tcPr/>
          <w:p w:rsidR="00000000" w:rsidDel="00000000" w:rsidP="00000000" w:rsidRDefault="00000000" w:rsidRPr="00000000" w14:paraId="0000002B">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2C">
            <w:pPr>
              <w:rPr>
                <w:sz w:val="28"/>
                <w:szCs w:val="28"/>
              </w:rPr>
            </w:pPr>
            <w:r w:rsidDel="00000000" w:rsidR="00000000" w:rsidRPr="00000000">
              <w:rPr>
                <w:sz w:val="28"/>
                <w:szCs w:val="28"/>
                <w:rtl w:val="0"/>
              </w:rPr>
              <w:t xml:space="preserve">Literacy (Reading and Writing Composite)</w:t>
            </w:r>
          </w:p>
        </w:tc>
        <w:tc>
          <w:tcPr/>
          <w:p w:rsidR="00000000" w:rsidDel="00000000" w:rsidP="00000000" w:rsidRDefault="00000000" w:rsidRPr="00000000" w14:paraId="0000002D">
            <w:pPr>
              <w:rPr>
                <w:sz w:val="28"/>
                <w:szCs w:val="28"/>
              </w:rPr>
            </w:pPr>
            <w:r w:rsidDel="00000000" w:rsidR="00000000" w:rsidRPr="00000000">
              <w:rPr>
                <w:rtl w:val="0"/>
              </w:rPr>
            </w:r>
          </w:p>
        </w:tc>
        <w:tc>
          <w:tcPr/>
          <w:p w:rsidR="00000000" w:rsidDel="00000000" w:rsidP="00000000" w:rsidRDefault="00000000" w:rsidRPr="00000000" w14:paraId="0000002E">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2F">
            <w:pPr>
              <w:rPr>
                <w:sz w:val="28"/>
                <w:szCs w:val="28"/>
              </w:rPr>
            </w:pPr>
            <w:r w:rsidDel="00000000" w:rsidR="00000000" w:rsidRPr="00000000">
              <w:rPr>
                <w:sz w:val="28"/>
                <w:szCs w:val="28"/>
                <w:rtl w:val="0"/>
              </w:rPr>
              <w:t xml:space="preserve">Overall Composite</w:t>
            </w:r>
          </w:p>
        </w:tc>
        <w:tc>
          <w:tcPr/>
          <w:p w:rsidR="00000000" w:rsidDel="00000000" w:rsidP="00000000" w:rsidRDefault="00000000" w:rsidRPr="00000000" w14:paraId="00000030">
            <w:pPr>
              <w:rPr>
                <w:sz w:val="28"/>
                <w:szCs w:val="28"/>
              </w:rPr>
            </w:pPr>
            <w:r w:rsidDel="00000000" w:rsidR="00000000" w:rsidRPr="00000000">
              <w:rPr>
                <w:rtl w:val="0"/>
              </w:rPr>
            </w:r>
          </w:p>
        </w:tc>
        <w:tc>
          <w:tcPr/>
          <w:p w:rsidR="00000000" w:rsidDel="00000000" w:rsidP="00000000" w:rsidRDefault="00000000" w:rsidRPr="00000000" w14:paraId="00000031">
            <w:pPr>
              <w:rPr>
                <w:sz w:val="28"/>
                <w:szCs w:val="28"/>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32">
            <w:pPr>
              <w:rPr>
                <w:b w:val="1"/>
                <w:bCs w:val="1"/>
                <w:sz w:val="20"/>
                <w:szCs w:val="20"/>
              </w:rPr>
            </w:pPr>
            <w:r w:rsidDel="00000000" w:rsidR="00000000" w:rsidRPr="00000000">
              <w:rPr>
                <w:b w:val="1"/>
                <w:bCs w:val="1"/>
                <w:sz w:val="20"/>
                <w:szCs w:val="20"/>
                <w:rtl w:val="0"/>
              </w:rPr>
              <w:t xml:space="preserve">PL1 = Entering, PL2 = Emerging, PL3 = Developing, PL4 = Expanding, PL5 = Bridging, PL^ = Reaching </w:t>
            </w:r>
          </w:p>
        </w:tc>
      </w:tr>
      <w:tr>
        <w:trPr>
          <w:cantSplit w:val="0"/>
          <w:tblHeader w:val="0"/>
        </w:trPr>
        <w:tc>
          <w:tcPr>
            <w:gridSpan w:val="3"/>
          </w:tcPr>
          <w:p w:rsidR="00000000" w:rsidDel="00000000" w:rsidP="00000000" w:rsidRDefault="00000000" w:rsidRPr="00000000" w14:paraId="00000035">
            <w:pPr>
              <w:rPr>
                <w:b w:val="1"/>
                <w:bCs w:val="1"/>
                <w:sz w:val="20"/>
                <w:szCs w:val="20"/>
              </w:rPr>
            </w:pPr>
            <w:r w:rsidDel="00000000" w:rsidR="00000000" w:rsidRPr="00000000">
              <w:rPr>
                <w:rtl w:val="0"/>
              </w:rPr>
            </w:r>
          </w:p>
        </w:tc>
      </w:tr>
    </w:tbl>
    <w:p w:rsidR="00000000" w:rsidDel="00000000" w:rsidP="00000000" w:rsidRDefault="00000000" w:rsidRPr="00000000" w14:paraId="00000038">
      <w:pPr>
        <w:rPr>
          <w:b w:val="1"/>
          <w:bCs w:val="1"/>
          <w:sz w:val="24"/>
          <w:szCs w:val="24"/>
        </w:rPr>
      </w:pPr>
      <w:r w:rsidDel="00000000" w:rsidR="00000000" w:rsidRPr="00000000">
        <w:rPr>
          <w:b w:val="1"/>
          <w:bCs w:val="1"/>
          <w:sz w:val="28"/>
          <w:szCs w:val="28"/>
          <w:rtl w:val="0"/>
        </w:rPr>
        <w:t xml:space="preserve">STUDENT’S ENGLISH LANGUAGE DEVELOPMENT (ELD) GOALS FOR </w:t>
      </w:r>
      <w:r w:rsidDel="00000000" w:rsidR="00000000" w:rsidRPr="00000000">
        <w:rPr>
          <w:b w:val="1"/>
          <w:bCs w:val="1"/>
          <w:sz w:val="24"/>
          <w:szCs w:val="24"/>
          <w:rtl w:val="0"/>
        </w:rPr>
        <w:t xml:space="preserve">(TIME PERIOD):</w:t>
      </w:r>
      <w:r w:rsidDel="00000000" w:rsidR="00000000" w:rsidRPr="00000000">
        <w:rPr>
          <w:sz w:val="24"/>
          <w:szCs w:val="24"/>
          <w:rtl w:val="0"/>
        </w:rPr>
        <w:t xml:space="preserve"> _______</w:t>
      </w:r>
      <w:r w:rsidDel="00000000" w:rsidR="00000000" w:rsidRPr="00000000">
        <w:rPr>
          <w:rtl w:val="0"/>
        </w:rPr>
      </w:r>
    </w:p>
    <w:p w:rsidR="00000000" w:rsidDel="00000000" w:rsidP="00000000" w:rsidRDefault="00000000" w:rsidRPr="00000000" w14:paraId="00000039">
      <w:pPr>
        <w:rPr>
          <w:sz w:val="28"/>
          <w:szCs w:val="28"/>
        </w:rPr>
      </w:pPr>
      <w:r w:rsidDel="00000000" w:rsidR="00000000" w:rsidRPr="00000000">
        <w:rPr>
          <w:sz w:val="24"/>
          <w:szCs w:val="24"/>
          <w:rtl w:val="0"/>
        </w:rPr>
        <w:t xml:space="preserve">Use the student’s current ACCESS data (or WIDA Screener data when ACCESS is not yet available) to develop SMART language development goals based on the student’s identified needs. Goals should target the language domain(s) requiring ELD support and include a specific, measurable, attainable, realistic, and time-sensitive expectation for student growth.</w:t>
      </w: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b w:val="1"/>
          <w:bCs w:val="1"/>
          <w:sz w:val="20"/>
          <w:szCs w:val="20"/>
          <w:rtl w:val="0"/>
        </w:rPr>
        <w:t xml:space="preserve">S</w:t>
      </w:r>
      <w:r w:rsidDel="00000000" w:rsidR="00000000" w:rsidRPr="00000000">
        <w:rPr>
          <w:sz w:val="20"/>
          <w:szCs w:val="20"/>
          <w:rtl w:val="0"/>
        </w:rPr>
        <w:t xml:space="preserve">PECIFIC-</w:t>
      </w:r>
      <w:r w:rsidDel="00000000" w:rsidR="00000000" w:rsidRPr="00000000">
        <w:rPr>
          <w:b w:val="1"/>
          <w:bCs w:val="1"/>
          <w:sz w:val="20"/>
          <w:szCs w:val="20"/>
          <w:rtl w:val="0"/>
        </w:rPr>
        <w:t xml:space="preserve">M</w:t>
      </w:r>
      <w:r w:rsidDel="00000000" w:rsidR="00000000" w:rsidRPr="00000000">
        <w:rPr>
          <w:sz w:val="20"/>
          <w:szCs w:val="20"/>
          <w:rtl w:val="0"/>
        </w:rPr>
        <w:t xml:space="preserve">EASURABLE-</w:t>
      </w:r>
      <w:r w:rsidDel="00000000" w:rsidR="00000000" w:rsidRPr="00000000">
        <w:rPr>
          <w:b w:val="1"/>
          <w:bCs w:val="1"/>
          <w:sz w:val="20"/>
          <w:szCs w:val="20"/>
          <w:rtl w:val="0"/>
        </w:rPr>
        <w:t xml:space="preserve">A</w:t>
      </w:r>
      <w:r w:rsidDel="00000000" w:rsidR="00000000" w:rsidRPr="00000000">
        <w:rPr>
          <w:sz w:val="20"/>
          <w:szCs w:val="20"/>
          <w:rtl w:val="0"/>
        </w:rPr>
        <w:t xml:space="preserve">TTAINABLE-</w:t>
      </w:r>
      <w:r w:rsidDel="00000000" w:rsidR="00000000" w:rsidRPr="00000000">
        <w:rPr>
          <w:b w:val="1"/>
          <w:bCs w:val="1"/>
          <w:sz w:val="20"/>
          <w:szCs w:val="20"/>
          <w:rtl w:val="0"/>
        </w:rPr>
        <w:t xml:space="preserve">R</w:t>
      </w:r>
      <w:r w:rsidDel="00000000" w:rsidR="00000000" w:rsidRPr="00000000">
        <w:rPr>
          <w:sz w:val="20"/>
          <w:szCs w:val="20"/>
          <w:rtl w:val="0"/>
        </w:rPr>
        <w:t xml:space="preserve">EALISTIC-</w:t>
      </w:r>
      <w:r w:rsidDel="00000000" w:rsidR="00000000" w:rsidRPr="00000000">
        <w:rPr>
          <w:b w:val="1"/>
          <w:bCs w:val="1"/>
          <w:sz w:val="20"/>
          <w:szCs w:val="20"/>
          <w:rtl w:val="0"/>
        </w:rPr>
        <w:t xml:space="preserve">T</w:t>
      </w:r>
      <w:r w:rsidDel="00000000" w:rsidR="00000000" w:rsidRPr="00000000">
        <w:rPr>
          <w:sz w:val="20"/>
          <w:szCs w:val="20"/>
          <w:rtl w:val="0"/>
        </w:rPr>
        <w:t xml:space="preserve">IME SENSITIVE</w:t>
      </w:r>
      <w:r w:rsidDel="00000000" w:rsidR="00000000" w:rsidRPr="00000000">
        <w:rPr>
          <w:rtl w:val="0"/>
        </w:rPr>
      </w:r>
    </w:p>
    <w:tbl>
      <w:tblPr>
        <w:tblStyle w:val="Table4"/>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02"/>
        <w:gridCol w:w="8588"/>
        <w:tblGridChange w:id="0">
          <w:tblGrid>
            <w:gridCol w:w="2202"/>
            <w:gridCol w:w="8588"/>
          </w:tblGrid>
        </w:tblGridChange>
      </w:tblGrid>
      <w:tr>
        <w:trPr>
          <w:cantSplit w:val="0"/>
          <w:tblHeader w:val="0"/>
        </w:trPr>
        <w:tc>
          <w:tcPr/>
          <w:p w:rsidR="00000000" w:rsidDel="00000000" w:rsidP="00000000" w:rsidRDefault="00000000" w:rsidRPr="00000000" w14:paraId="0000003B">
            <w:pPr>
              <w:rPr>
                <w:sz w:val="28"/>
                <w:szCs w:val="28"/>
              </w:rPr>
            </w:pPr>
            <w:r w:rsidDel="00000000" w:rsidR="00000000" w:rsidRPr="00000000">
              <w:rPr>
                <w:sz w:val="28"/>
                <w:szCs w:val="28"/>
                <w:rtl w:val="0"/>
              </w:rPr>
              <w:t xml:space="preserve">LANGUAGE DOMAIN:</w:t>
            </w:r>
            <w:r w:rsidDel="00000000" w:rsidR="00000000" w:rsidRPr="00000000">
              <w:rPr>
                <w:rtl w:val="0"/>
              </w:rPr>
            </w:r>
          </w:p>
        </w:tc>
        <w:tc>
          <w:tcPr/>
          <w:p w:rsidR="00000000" w:rsidDel="00000000" w:rsidP="00000000" w:rsidRDefault="00000000" w:rsidRPr="00000000" w14:paraId="0000003C">
            <w:pPr>
              <w:rPr>
                <w:sz w:val="28"/>
                <w:szCs w:val="28"/>
              </w:rPr>
            </w:pPr>
            <w:r w:rsidDel="00000000" w:rsidR="00000000" w:rsidRPr="00000000">
              <w:rPr>
                <w:sz w:val="28"/>
                <w:szCs w:val="28"/>
                <w:rtl w:val="0"/>
              </w:rPr>
              <w:t xml:space="preserve">GOAL:</w:t>
            </w:r>
          </w:p>
        </w:tc>
      </w:tr>
      <w:tr>
        <w:trPr>
          <w:cantSplit w:val="0"/>
          <w:tblHeader w:val="0"/>
        </w:trPr>
        <w:tc>
          <w:tcPr/>
          <w:p w:rsidR="00000000" w:rsidDel="00000000" w:rsidP="00000000" w:rsidRDefault="00000000" w:rsidRPr="00000000" w14:paraId="0000003D">
            <w:pPr>
              <w:rPr>
                <w:sz w:val="28"/>
                <w:szCs w:val="28"/>
              </w:rPr>
            </w:pPr>
            <w:r w:rsidDel="00000000" w:rsidR="00000000" w:rsidRPr="00000000">
              <w:rPr>
                <w:sz w:val="28"/>
                <w:szCs w:val="28"/>
                <w:rtl w:val="0"/>
              </w:rPr>
              <w:t xml:space="preserve">Listening</w:t>
            </w:r>
          </w:p>
        </w:tc>
        <w:tc>
          <w:tcPr/>
          <w:p w:rsidR="00000000" w:rsidDel="00000000" w:rsidP="00000000" w:rsidRDefault="00000000" w:rsidRPr="00000000" w14:paraId="0000003E">
            <w:pPr>
              <w:rPr>
                <w:sz w:val="28"/>
                <w:szCs w:val="28"/>
              </w:rPr>
            </w:pPr>
            <w:r w:rsidDel="00000000" w:rsidR="00000000" w:rsidRPr="00000000">
              <w:rPr>
                <w:rtl w:val="0"/>
              </w:rPr>
            </w:r>
          </w:p>
          <w:p w:rsidR="00000000" w:rsidDel="00000000" w:rsidP="00000000" w:rsidRDefault="00000000" w:rsidRPr="00000000" w14:paraId="0000003F">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40">
            <w:pPr>
              <w:rPr>
                <w:sz w:val="28"/>
                <w:szCs w:val="28"/>
              </w:rPr>
            </w:pPr>
            <w:r w:rsidDel="00000000" w:rsidR="00000000" w:rsidRPr="00000000">
              <w:rPr>
                <w:sz w:val="28"/>
                <w:szCs w:val="28"/>
                <w:rtl w:val="0"/>
              </w:rPr>
              <w:t xml:space="preserve">Speaking</w:t>
            </w:r>
          </w:p>
        </w:tc>
        <w:tc>
          <w:tcPr/>
          <w:p w:rsidR="00000000" w:rsidDel="00000000" w:rsidP="00000000" w:rsidRDefault="00000000" w:rsidRPr="00000000" w14:paraId="00000041">
            <w:pPr>
              <w:rPr>
                <w:sz w:val="28"/>
                <w:szCs w:val="28"/>
              </w:rPr>
            </w:pPr>
            <w:r w:rsidDel="00000000" w:rsidR="00000000" w:rsidRPr="00000000">
              <w:rPr>
                <w:rtl w:val="0"/>
              </w:rPr>
            </w:r>
          </w:p>
          <w:p w:rsidR="00000000" w:rsidDel="00000000" w:rsidP="00000000" w:rsidRDefault="00000000" w:rsidRPr="00000000" w14:paraId="00000042">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43">
            <w:pPr>
              <w:rPr>
                <w:sz w:val="28"/>
                <w:szCs w:val="28"/>
              </w:rPr>
            </w:pPr>
            <w:r w:rsidDel="00000000" w:rsidR="00000000" w:rsidRPr="00000000">
              <w:rPr>
                <w:sz w:val="28"/>
                <w:szCs w:val="28"/>
                <w:rtl w:val="0"/>
              </w:rPr>
              <w:t xml:space="preserve">Reading</w:t>
            </w:r>
          </w:p>
        </w:tc>
        <w:tc>
          <w:tcPr/>
          <w:p w:rsidR="00000000" w:rsidDel="00000000" w:rsidP="00000000" w:rsidRDefault="00000000" w:rsidRPr="00000000" w14:paraId="00000044">
            <w:pPr>
              <w:rPr>
                <w:sz w:val="28"/>
                <w:szCs w:val="28"/>
              </w:rPr>
            </w:pPr>
            <w:r w:rsidDel="00000000" w:rsidR="00000000" w:rsidRPr="00000000">
              <w:rPr>
                <w:rtl w:val="0"/>
              </w:rPr>
            </w:r>
          </w:p>
          <w:p w:rsidR="00000000" w:rsidDel="00000000" w:rsidP="00000000" w:rsidRDefault="00000000" w:rsidRPr="00000000" w14:paraId="00000045">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46">
            <w:pPr>
              <w:rPr>
                <w:sz w:val="28"/>
                <w:szCs w:val="28"/>
              </w:rPr>
            </w:pPr>
            <w:r w:rsidDel="00000000" w:rsidR="00000000" w:rsidRPr="00000000">
              <w:rPr>
                <w:sz w:val="28"/>
                <w:szCs w:val="28"/>
                <w:rtl w:val="0"/>
              </w:rPr>
              <w:t xml:space="preserve">Writing</w:t>
            </w:r>
          </w:p>
        </w:tc>
        <w:tc>
          <w:tcPr/>
          <w:p w:rsidR="00000000" w:rsidDel="00000000" w:rsidP="00000000" w:rsidRDefault="00000000" w:rsidRPr="00000000" w14:paraId="00000047">
            <w:pPr>
              <w:rPr>
                <w:sz w:val="28"/>
                <w:szCs w:val="28"/>
              </w:rPr>
            </w:pPr>
            <w:r w:rsidDel="00000000" w:rsidR="00000000" w:rsidRPr="00000000">
              <w:rPr>
                <w:rtl w:val="0"/>
              </w:rPr>
            </w:r>
          </w:p>
          <w:p w:rsidR="00000000" w:rsidDel="00000000" w:rsidP="00000000" w:rsidRDefault="00000000" w:rsidRPr="00000000" w14:paraId="00000048">
            <w:pPr>
              <w:rPr>
                <w:sz w:val="28"/>
                <w:szCs w:val="28"/>
              </w:rPr>
            </w:pPr>
            <w:r w:rsidDel="00000000" w:rsidR="00000000" w:rsidRPr="00000000">
              <w:rPr>
                <w:rtl w:val="0"/>
              </w:rPr>
            </w:r>
          </w:p>
        </w:tc>
      </w:tr>
    </w:tbl>
    <w:p w:rsidR="00000000" w:rsidDel="00000000" w:rsidP="00000000" w:rsidRDefault="00000000" w:rsidRPr="00000000" w14:paraId="00000049">
      <w:pPr>
        <w:rPr>
          <w:b w:val="1"/>
          <w:bCs w:val="1"/>
          <w:sz w:val="28"/>
          <w:szCs w:val="28"/>
        </w:rPr>
      </w:pPr>
      <w:r w:rsidDel="00000000" w:rsidR="00000000" w:rsidRPr="00000000">
        <w:rPr>
          <w:rtl w:val="0"/>
        </w:rPr>
      </w:r>
    </w:p>
    <w:p w:rsidR="00000000" w:rsidDel="00000000" w:rsidP="00000000" w:rsidRDefault="00000000" w:rsidRPr="00000000" w14:paraId="0000004A">
      <w:pPr>
        <w:rPr>
          <w:b w:val="1"/>
          <w:bCs w:val="1"/>
          <w:sz w:val="28"/>
          <w:szCs w:val="28"/>
        </w:rPr>
      </w:pPr>
      <w:r w:rsidDel="00000000" w:rsidR="00000000" w:rsidRPr="00000000">
        <w:rPr>
          <w:b w:val="1"/>
          <w:bCs w:val="1"/>
          <w:sz w:val="28"/>
          <w:szCs w:val="28"/>
          <w:rtl w:val="0"/>
        </w:rPr>
        <w:t xml:space="preserve">PROGRAM SERVICE PLAN</w:t>
      </w:r>
      <w:r w:rsidDel="00000000" w:rsidR="00000000" w:rsidRPr="00000000">
        <w:rPr>
          <w:rtl w:val="0"/>
        </w:rPr>
      </w:r>
    </w:p>
    <w:tbl>
      <w:tblPr>
        <w:tblStyle w:val="Table5"/>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36"/>
        <w:gridCol w:w="6454"/>
        <w:tblGridChange w:id="0">
          <w:tblGrid>
            <w:gridCol w:w="4336"/>
            <w:gridCol w:w="6454"/>
          </w:tblGrid>
        </w:tblGridChange>
      </w:tblGrid>
      <w:tr>
        <w:trPr>
          <w:cantSplit w:val="0"/>
          <w:tblHeader w:val="0"/>
        </w:trPr>
        <w:tc>
          <w:tcPr/>
          <w:p w:rsidR="00000000" w:rsidDel="00000000" w:rsidP="00000000" w:rsidRDefault="00000000" w:rsidRPr="00000000" w14:paraId="0000004B">
            <w:pPr>
              <w:rPr>
                <w:sz w:val="28"/>
                <w:szCs w:val="28"/>
              </w:rPr>
            </w:pPr>
            <w:r w:rsidDel="00000000" w:rsidR="00000000" w:rsidRPr="00000000">
              <w:rPr>
                <w:sz w:val="28"/>
                <w:szCs w:val="28"/>
                <w:rtl w:val="0"/>
              </w:rPr>
              <w:t xml:space="preserve">Child’s Strengths:</w:t>
            </w:r>
          </w:p>
        </w:tc>
        <w:tc>
          <w:tcPr/>
          <w:p w:rsidR="00000000" w:rsidDel="00000000" w:rsidP="00000000" w:rsidRDefault="00000000" w:rsidRPr="00000000" w14:paraId="0000004C">
            <w:pPr>
              <w:rPr>
                <w:sz w:val="28"/>
                <w:szCs w:val="28"/>
              </w:rPr>
            </w:pPr>
            <w:r w:rsidDel="00000000" w:rsidR="00000000" w:rsidRPr="00000000">
              <w:rPr>
                <w:rtl w:val="0"/>
              </w:rPr>
            </w:r>
          </w:p>
          <w:p w:rsidR="00000000" w:rsidDel="00000000" w:rsidP="00000000" w:rsidRDefault="00000000" w:rsidRPr="00000000" w14:paraId="0000004D">
            <w:pPr>
              <w:rPr>
                <w:sz w:val="28"/>
                <w:szCs w:val="28"/>
              </w:rPr>
            </w:pPr>
            <w:r w:rsidDel="00000000" w:rsidR="00000000" w:rsidRPr="00000000">
              <w:rPr>
                <w:rtl w:val="0"/>
              </w:rPr>
            </w:r>
          </w:p>
          <w:p w:rsidR="00000000" w:rsidDel="00000000" w:rsidP="00000000" w:rsidRDefault="00000000" w:rsidRPr="00000000" w14:paraId="0000004E">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4F">
            <w:pPr>
              <w:rPr>
                <w:sz w:val="28"/>
                <w:szCs w:val="28"/>
              </w:rPr>
            </w:pPr>
            <w:r w:rsidDel="00000000" w:rsidR="00000000" w:rsidRPr="00000000">
              <w:rPr>
                <w:sz w:val="28"/>
                <w:szCs w:val="28"/>
                <w:rtl w:val="0"/>
              </w:rPr>
              <w:t xml:space="preserve">Child’s Areas of Need:</w:t>
            </w:r>
          </w:p>
        </w:tc>
        <w:tc>
          <w:tcPr/>
          <w:p w:rsidR="00000000" w:rsidDel="00000000" w:rsidP="00000000" w:rsidRDefault="00000000" w:rsidRPr="00000000" w14:paraId="00000050">
            <w:pPr>
              <w:rPr>
                <w:sz w:val="28"/>
                <w:szCs w:val="28"/>
              </w:rPr>
            </w:pPr>
            <w:r w:rsidDel="00000000" w:rsidR="00000000" w:rsidRPr="00000000">
              <w:rPr>
                <w:rtl w:val="0"/>
              </w:rPr>
            </w:r>
          </w:p>
          <w:p w:rsidR="00000000" w:rsidDel="00000000" w:rsidP="00000000" w:rsidRDefault="00000000" w:rsidRPr="00000000" w14:paraId="00000051">
            <w:pPr>
              <w:rPr>
                <w:sz w:val="28"/>
                <w:szCs w:val="28"/>
              </w:rPr>
            </w:pPr>
            <w:r w:rsidDel="00000000" w:rsidR="00000000" w:rsidRPr="00000000">
              <w:rPr>
                <w:rtl w:val="0"/>
              </w:rPr>
            </w:r>
          </w:p>
          <w:p w:rsidR="00000000" w:rsidDel="00000000" w:rsidP="00000000" w:rsidRDefault="00000000" w:rsidRPr="00000000" w14:paraId="00000052">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53">
            <w:pPr>
              <w:rPr>
                <w:sz w:val="28"/>
                <w:szCs w:val="28"/>
              </w:rPr>
            </w:pPr>
            <w:r w:rsidDel="00000000" w:rsidR="00000000" w:rsidRPr="00000000">
              <w:rPr>
                <w:sz w:val="28"/>
                <w:szCs w:val="28"/>
                <w:rtl w:val="0"/>
              </w:rPr>
              <w:t xml:space="preserve">Language Instruction Program (LIP) Code</w:t>
            </w:r>
          </w:p>
          <w:p w:rsidR="00000000" w:rsidDel="00000000" w:rsidP="00000000" w:rsidRDefault="00000000" w:rsidRPr="00000000" w14:paraId="00000054">
            <w:pPr>
              <w:rPr>
                <w:sz w:val="20"/>
                <w:szCs w:val="20"/>
              </w:rPr>
            </w:pPr>
            <w:r w:rsidDel="00000000" w:rsidR="00000000" w:rsidRPr="00000000">
              <w:rPr>
                <w:sz w:val="20"/>
                <w:szCs w:val="20"/>
                <w:rtl w:val="0"/>
              </w:rPr>
              <w:t xml:space="preserve">LIP Code reported in the CDE Data Pipeline</w:t>
            </w:r>
            <w:r w:rsidDel="00000000" w:rsidR="00000000" w:rsidRPr="00000000">
              <w:rPr>
                <w:sz w:val="20"/>
                <w:szCs w:val="20"/>
                <w:rtl w:val="0"/>
              </w:rPr>
              <w:t xml:space="preserve">:  </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English Language Development (Code: 01)</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Content Classes Integrated with EL Support (Code: 04-usually secondary)</w:t>
            </w:r>
          </w:p>
          <w:p w:rsidR="00000000" w:rsidDel="00000000" w:rsidP="00000000" w:rsidRDefault="00000000" w:rsidRPr="00000000" w14:paraId="00000057">
            <w:pPr>
              <w:rPr>
                <w:sz w:val="20"/>
                <w:szCs w:val="20"/>
              </w:rPr>
            </w:pPr>
            <w:r w:rsidDel="00000000" w:rsidR="00000000" w:rsidRPr="00000000">
              <w:rPr>
                <w:sz w:val="20"/>
                <w:szCs w:val="20"/>
                <w:rtl w:val="0"/>
              </w:rPr>
              <w:t xml:space="preserve">Possibility:</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sz w:val="20"/>
                <w:szCs w:val="20"/>
                <w:rtl w:val="0"/>
              </w:rPr>
              <w:t xml:space="preserve">Parent/Guardian Declined ELD Services (Code 98): Parent/guardian decision to decline ELD services must be documented and reviewed annually. The student remains identified as an ML and continues to participate in annual WIDA ACCESS until redesignation criteria are met.</w:t>
            </w:r>
            <w:r w:rsidDel="00000000" w:rsidR="00000000" w:rsidRPr="00000000">
              <w:rPr>
                <w:rtl w:val="0"/>
              </w:rPr>
            </w:r>
          </w:p>
          <w:p w:rsidR="00000000" w:rsidDel="00000000" w:rsidP="00000000" w:rsidRDefault="00000000" w:rsidRPr="00000000" w14:paraId="00000059">
            <w:pPr>
              <w:rPr>
                <w:sz w:val="28"/>
                <w:szCs w:val="28"/>
              </w:rPr>
            </w:pPr>
            <w:r w:rsidDel="00000000" w:rsidR="00000000" w:rsidRPr="00000000">
              <w:rPr>
                <w:sz w:val="20"/>
                <w:szCs w:val="20"/>
                <w:rtl w:val="0"/>
              </w:rPr>
              <w:t xml:space="preserve">Other possible programs may include Dual-Language to Two-Way Immersion,</w:t>
            </w:r>
            <w:r w:rsidDel="00000000" w:rsidR="00000000" w:rsidRPr="00000000">
              <w:rPr>
                <w:rtl w:val="0"/>
              </w:rPr>
              <w:t xml:space="preserve"> </w:t>
            </w:r>
            <w:r w:rsidDel="00000000" w:rsidR="00000000" w:rsidRPr="00000000">
              <w:rPr>
                <w:sz w:val="20"/>
                <w:szCs w:val="20"/>
                <w:rtl w:val="0"/>
              </w:rPr>
              <w:t xml:space="preserve">Transitional Bilingual Education or Early Exit Bilingual Education, or Newcomer Programs</w:t>
            </w:r>
            <w:r w:rsidDel="00000000" w:rsidR="00000000" w:rsidRPr="00000000">
              <w:rPr>
                <w:rtl w:val="0"/>
              </w:rPr>
            </w:r>
          </w:p>
        </w:tc>
        <w:tc>
          <w:tcPr/>
          <w:p w:rsidR="00000000" w:rsidDel="00000000" w:rsidP="00000000" w:rsidRDefault="00000000" w:rsidRPr="00000000" w14:paraId="0000005A">
            <w:pPr>
              <w:rPr>
                <w:sz w:val="28"/>
                <w:szCs w:val="28"/>
              </w:rPr>
            </w:pPr>
            <w:r w:rsidDel="00000000" w:rsidR="00000000" w:rsidRPr="00000000">
              <w:rPr>
                <w:sz w:val="28"/>
                <w:szCs w:val="28"/>
                <w:rtl w:val="0"/>
              </w:rPr>
              <w:t xml:space="preserve">Program name and Code Number:</w:t>
            </w:r>
          </w:p>
        </w:tc>
      </w:tr>
      <w:tr>
        <w:trPr>
          <w:cantSplit w:val="0"/>
          <w:tblHeader w:val="0"/>
        </w:trPr>
        <w:tc>
          <w:tcPr/>
          <w:p w:rsidR="00000000" w:rsidDel="00000000" w:rsidP="00000000" w:rsidRDefault="00000000" w:rsidRPr="00000000" w14:paraId="0000005B">
            <w:pPr>
              <w:rPr>
                <w:sz w:val="28"/>
                <w:szCs w:val="28"/>
              </w:rPr>
            </w:pPr>
            <w:r w:rsidDel="00000000" w:rsidR="00000000" w:rsidRPr="00000000">
              <w:rPr>
                <w:sz w:val="28"/>
                <w:szCs w:val="28"/>
                <w:rtl w:val="0"/>
              </w:rPr>
              <w:t xml:space="preserve">Describe language instructional services </w:t>
            </w:r>
          </w:p>
          <w:p w:rsidR="00000000" w:rsidDel="00000000" w:rsidP="00000000" w:rsidRDefault="00000000" w:rsidRPr="00000000" w14:paraId="0000005C">
            <w:pPr>
              <w:rPr>
                <w:sz w:val="20"/>
                <w:szCs w:val="20"/>
              </w:rPr>
            </w:pPr>
            <w:r w:rsidDel="00000000" w:rsidR="00000000" w:rsidRPr="00000000">
              <w:rPr>
                <w:sz w:val="20"/>
                <w:szCs w:val="20"/>
                <w:rtl w:val="0"/>
              </w:rPr>
              <w:t xml:space="preserve">May include, but not limited to:  </w:t>
            </w:r>
          </w:p>
          <w:p w:rsidR="00000000" w:rsidDel="00000000" w:rsidP="00000000" w:rsidRDefault="00000000" w:rsidRPr="00000000" w14:paraId="000000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Pull-out EL Services</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Push-in where EL teacher will provide supplementary language instruction services within the regular classroom</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Mainstream placement with accommodations</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Before or After School</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combination </w:t>
            </w:r>
            <w:r w:rsidDel="00000000" w:rsidR="00000000" w:rsidRPr="00000000">
              <w:rPr>
                <w:sz w:val="20"/>
                <w:szCs w:val="20"/>
                <w:rtl w:val="0"/>
              </w:rPr>
              <w:t xml:space="preserve">of specialized</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language instruction services. </w:t>
            </w:r>
          </w:p>
        </w:tc>
        <w:tc>
          <w:tcPr/>
          <w:p w:rsidR="00000000" w:rsidDel="00000000" w:rsidP="00000000" w:rsidRDefault="00000000" w:rsidRPr="00000000" w14:paraId="00000062">
            <w:pPr>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63">
            <w:pPr>
              <w:rPr>
                <w:sz w:val="28"/>
                <w:szCs w:val="28"/>
              </w:rPr>
            </w:pPr>
            <w:r w:rsidDel="00000000" w:rsidR="00000000" w:rsidRPr="00000000">
              <w:rPr>
                <w:sz w:val="28"/>
                <w:szCs w:val="28"/>
                <w:rtl w:val="0"/>
              </w:rPr>
              <w:t xml:space="preserve">R</w:t>
            </w:r>
            <w:r w:rsidDel="00000000" w:rsidR="00000000" w:rsidRPr="00000000">
              <w:rPr>
                <w:sz w:val="28"/>
                <w:szCs w:val="28"/>
                <w:rtl w:val="0"/>
              </w:rPr>
              <w:t xml:space="preserve">edesignation/Exit Requirements</w:t>
            </w:r>
          </w:p>
          <w:p w:rsidR="00000000" w:rsidDel="00000000" w:rsidP="00000000" w:rsidRDefault="00000000" w:rsidRPr="00000000" w14:paraId="00000064">
            <w:pPr>
              <w:spacing w:after="240" w:before="240" w:lineRule="auto"/>
              <w:rPr>
                <w:sz w:val="20"/>
                <w:szCs w:val="20"/>
              </w:rPr>
            </w:pPr>
            <w:r w:rsidDel="00000000" w:rsidR="00000000" w:rsidRPr="00000000">
              <w:rPr>
                <w:sz w:val="20"/>
                <w:szCs w:val="20"/>
                <w:rtl w:val="0"/>
              </w:rPr>
              <w:t xml:space="preserve">Redesignation decisions will follow the current Colorado Standardized Redesignation Procedures. Students taking WIDA ACCESS who meet the state English language proficiency criteria of 4.0 Overall AND 4.0 Literacy must be considered for redesignation.</w:t>
            </w:r>
          </w:p>
          <w:p w:rsidR="00000000" w:rsidDel="00000000" w:rsidP="00000000" w:rsidRDefault="00000000" w:rsidRPr="00000000" w14:paraId="00000065">
            <w:pPr>
              <w:spacing w:after="240" w:before="240" w:lineRule="auto"/>
              <w:rPr>
                <w:sz w:val="20"/>
                <w:szCs w:val="20"/>
              </w:rPr>
            </w:pPr>
            <w:r w:rsidDel="00000000" w:rsidR="00000000" w:rsidRPr="00000000">
              <w:rPr>
                <w:sz w:val="20"/>
                <w:szCs w:val="20"/>
                <w:rtl w:val="0"/>
              </w:rPr>
              <w:t xml:space="preserve">In addition to meeting the ACCESS criteria, the district will collect a local Body of Evidence that includes:</w:t>
            </w:r>
          </w:p>
          <w:p w:rsidR="00000000" w:rsidDel="00000000" w:rsidP="00000000" w:rsidRDefault="00000000" w:rsidRPr="00000000" w14:paraId="00000066">
            <w:pPr>
              <w:numPr>
                <w:ilvl w:val="0"/>
                <w:numId w:val="1"/>
              </w:numPr>
              <w:spacing w:after="0" w:afterAutospacing="0" w:before="240" w:lineRule="auto"/>
              <w:ind w:left="720" w:hanging="360"/>
              <w:rPr>
                <w:sz w:val="20"/>
                <w:szCs w:val="20"/>
              </w:rPr>
            </w:pPr>
            <w:r w:rsidDel="00000000" w:rsidR="00000000" w:rsidRPr="00000000">
              <w:rPr>
                <w:sz w:val="20"/>
                <w:szCs w:val="20"/>
                <w:rtl w:val="0"/>
              </w:rPr>
              <w:t xml:space="preserve">At least one piece of local data demonstrating grade-level success in reading through ELA, science, social studies, and/or math as comparable to English-proficient peers; and</w:t>
            </w:r>
          </w:p>
          <w:p w:rsidR="00000000" w:rsidDel="00000000" w:rsidP="00000000" w:rsidRDefault="00000000" w:rsidRPr="00000000" w14:paraId="00000067">
            <w:pPr>
              <w:numPr>
                <w:ilvl w:val="0"/>
                <w:numId w:val="1"/>
              </w:numPr>
              <w:spacing w:after="240" w:before="0" w:beforeAutospacing="0" w:lineRule="auto"/>
              <w:ind w:left="720" w:hanging="360"/>
              <w:rPr>
                <w:sz w:val="20"/>
                <w:szCs w:val="20"/>
              </w:rPr>
            </w:pPr>
            <w:r w:rsidDel="00000000" w:rsidR="00000000" w:rsidRPr="00000000">
              <w:rPr>
                <w:sz w:val="20"/>
                <w:szCs w:val="20"/>
                <w:rtl w:val="0"/>
              </w:rPr>
              <w:t xml:space="preserve">At least one piece of local data demonstrating grade-level success in writing through ELA, science, social studies, and/or math as comparable to English-proficient peers.</w:t>
            </w:r>
            <w:r w:rsidDel="00000000" w:rsidR="00000000" w:rsidRPr="00000000">
              <w:rPr>
                <w:rtl w:val="0"/>
              </w:rPr>
            </w:r>
          </w:p>
          <w:p w:rsidR="00000000" w:rsidDel="00000000" w:rsidP="00000000" w:rsidRDefault="00000000" w:rsidRPr="00000000" w14:paraId="00000068">
            <w:pPr>
              <w:rPr>
                <w:sz w:val="28"/>
                <w:szCs w:val="28"/>
              </w:rPr>
            </w:pPr>
            <w:r w:rsidDel="00000000" w:rsidR="00000000" w:rsidRPr="00000000">
              <w:rPr>
                <w:rtl w:val="0"/>
              </w:rPr>
            </w:r>
          </w:p>
          <w:p w:rsidR="00000000" w:rsidDel="00000000" w:rsidP="00000000" w:rsidRDefault="00000000" w:rsidRPr="00000000" w14:paraId="00000069">
            <w:pPr>
              <w:rPr>
                <w:sz w:val="28"/>
                <w:szCs w:val="28"/>
              </w:rPr>
            </w:pPr>
            <w:r w:rsidDel="00000000" w:rsidR="00000000" w:rsidRPr="00000000">
              <w:rPr>
                <w:rtl w:val="0"/>
              </w:rPr>
            </w:r>
          </w:p>
        </w:tc>
        <w:tc>
          <w:tcPr/>
          <w:p w:rsidR="00000000" w:rsidDel="00000000" w:rsidP="00000000" w:rsidRDefault="00000000" w:rsidRPr="00000000" w14:paraId="0000006A">
            <w:pPr>
              <w:rPr>
                <w:sz w:val="20"/>
                <w:szCs w:val="20"/>
              </w:rPr>
            </w:pPr>
            <w:r w:rsidDel="00000000" w:rsidR="00000000" w:rsidRPr="00000000">
              <w:rPr>
                <w:rtl w:val="0"/>
              </w:rPr>
            </w:r>
          </w:p>
        </w:tc>
      </w:tr>
    </w:tbl>
    <w:p w:rsidR="00000000" w:rsidDel="00000000" w:rsidP="00000000" w:rsidRDefault="00000000" w:rsidRPr="00000000" w14:paraId="0000006B">
      <w:pPr>
        <w:rPr>
          <w:sz w:val="28"/>
          <w:szCs w:val="28"/>
        </w:rPr>
      </w:pPr>
      <w:r w:rsidDel="00000000" w:rsidR="00000000" w:rsidRPr="00000000">
        <w:rPr>
          <w:rtl w:val="0"/>
        </w:rPr>
      </w:r>
    </w:p>
    <w:p w:rsidR="00000000" w:rsidDel="00000000" w:rsidP="00000000" w:rsidRDefault="00000000" w:rsidRPr="00000000" w14:paraId="0000006C">
      <w:pPr>
        <w:rPr>
          <w:b w:val="1"/>
          <w:bCs w:val="1"/>
          <w:sz w:val="36"/>
          <w:szCs w:val="36"/>
        </w:rPr>
      </w:pPr>
      <w:r w:rsidDel="00000000" w:rsidR="00000000" w:rsidRPr="00000000">
        <w:rPr>
          <w:b w:val="1"/>
          <w:bCs w:val="1"/>
          <w:sz w:val="36"/>
          <w:szCs w:val="36"/>
          <w:rtl w:val="0"/>
        </w:rPr>
        <w:t xml:space="preserve">INSTRUCTIONAL SUPPORTS AND SCAFFOLDS IN THE CLASSROOM </w:t>
      </w:r>
      <w:r w:rsidDel="00000000" w:rsidR="00000000" w:rsidRPr="00000000">
        <w:rPr>
          <w:rtl w:val="0"/>
        </w:rPr>
      </w:r>
    </w:p>
    <w:p w:rsidR="00000000" w:rsidDel="00000000" w:rsidP="00000000" w:rsidRDefault="00000000" w:rsidRPr="00000000" w14:paraId="0000006D">
      <w:pPr>
        <w:rPr>
          <w:b w:val="1"/>
          <w:bCs w:val="1"/>
          <w:sz w:val="24"/>
          <w:szCs w:val="24"/>
        </w:rPr>
      </w:pPr>
      <w:r w:rsidDel="00000000" w:rsidR="00000000" w:rsidRPr="00000000">
        <w:rPr>
          <w:sz w:val="24"/>
          <w:szCs w:val="24"/>
          <w:rtl w:val="0"/>
        </w:rPr>
        <w:t xml:space="preserve">Check the language supports and scaffolds that are used consistently and intentionally during classroom instruction and intervention to meet the student’s individual language needs, support English language development, and provide access to grade-level content. The strategies listed below are suggested supports; the instructional team may select or add other individualized language supports and scaffolds based on the student’s needs and response to instruction.</w:t>
      </w:r>
      <w:r w:rsidDel="00000000" w:rsidR="00000000" w:rsidRPr="00000000">
        <w:rPr>
          <w:b w:val="1"/>
          <w:bCs w:val="1"/>
          <w:sz w:val="24"/>
          <w:szCs w:val="24"/>
          <w:rtl w:val="0"/>
        </w:rPr>
        <w:t xml:space="preserve"> </w:t>
      </w:r>
    </w:p>
    <w:tbl>
      <w:tblPr>
        <w:tblStyle w:val="Table6"/>
        <w:tblW w:w="107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5"/>
        <w:gridCol w:w="9990"/>
        <w:tblGridChange w:id="0">
          <w:tblGrid>
            <w:gridCol w:w="805"/>
            <w:gridCol w:w="9990"/>
          </w:tblGrid>
        </w:tblGridChange>
      </w:tblGrid>
      <w:tr>
        <w:trPr>
          <w:cantSplit w:val="0"/>
          <w:trHeight w:val="350" w:hRule="atLeast"/>
          <w:tblHeader w:val="0"/>
        </w:trPr>
        <w:tc>
          <w:tcPr/>
          <w:p w:rsidR="00000000" w:rsidDel="00000000" w:rsidP="00000000" w:rsidRDefault="00000000" w:rsidRPr="00000000" w14:paraId="0000006E">
            <w:pPr>
              <w:rPr>
                <w:sz w:val="24"/>
                <w:szCs w:val="24"/>
              </w:rPr>
            </w:pPr>
            <w:r w:rsidDel="00000000" w:rsidR="00000000" w:rsidRPr="00000000">
              <w:rPr>
                <w:rtl w:val="0"/>
              </w:rPr>
            </w:r>
          </w:p>
        </w:tc>
        <w:tc>
          <w:tcPr/>
          <w:p w:rsidR="00000000" w:rsidDel="00000000" w:rsidP="00000000" w:rsidRDefault="00000000" w:rsidRPr="00000000" w14:paraId="0000006F">
            <w:pPr>
              <w:rPr>
                <w:sz w:val="24"/>
                <w:szCs w:val="24"/>
              </w:rPr>
            </w:pPr>
            <w:r w:rsidDel="00000000" w:rsidR="00000000" w:rsidRPr="00000000">
              <w:rPr>
                <w:sz w:val="24"/>
                <w:szCs w:val="24"/>
                <w:rtl w:val="0"/>
              </w:rPr>
              <w:t xml:space="preserve">Activating prior knowledge and building background information (using first/home language when possible)  </w:t>
            </w:r>
          </w:p>
        </w:tc>
      </w:tr>
      <w:tr>
        <w:trPr>
          <w:cantSplit w:val="0"/>
          <w:trHeight w:val="350" w:hRule="atLeast"/>
          <w:tblHeader w:val="0"/>
        </w:trPr>
        <w:tc>
          <w:tcPr/>
          <w:p w:rsidR="00000000" w:rsidDel="00000000" w:rsidP="00000000" w:rsidRDefault="00000000" w:rsidRPr="00000000" w14:paraId="00000070">
            <w:pPr>
              <w:rPr>
                <w:sz w:val="24"/>
                <w:szCs w:val="24"/>
              </w:rPr>
            </w:pPr>
            <w:r w:rsidDel="00000000" w:rsidR="00000000" w:rsidRPr="00000000">
              <w:rPr>
                <w:rtl w:val="0"/>
              </w:rPr>
            </w:r>
          </w:p>
        </w:tc>
        <w:tc>
          <w:tcPr/>
          <w:p w:rsidR="00000000" w:rsidDel="00000000" w:rsidP="00000000" w:rsidRDefault="00000000" w:rsidRPr="00000000" w14:paraId="00000071">
            <w:pPr>
              <w:rPr>
                <w:sz w:val="24"/>
                <w:szCs w:val="24"/>
              </w:rPr>
            </w:pPr>
            <w:r w:rsidDel="00000000" w:rsidR="00000000" w:rsidRPr="00000000">
              <w:rPr>
                <w:sz w:val="24"/>
                <w:szCs w:val="24"/>
                <w:rtl w:val="0"/>
              </w:rPr>
              <w:t xml:space="preserve">Use visuals and manipulatives to support all learning</w:t>
            </w:r>
          </w:p>
        </w:tc>
      </w:tr>
      <w:tr>
        <w:trPr>
          <w:cantSplit w:val="0"/>
          <w:trHeight w:val="350" w:hRule="atLeast"/>
          <w:tblHeader w:val="0"/>
        </w:trPr>
        <w:tc>
          <w:tcPr/>
          <w:p w:rsidR="00000000" w:rsidDel="00000000" w:rsidP="00000000" w:rsidRDefault="00000000" w:rsidRPr="00000000" w14:paraId="00000072">
            <w:pPr>
              <w:rPr>
                <w:sz w:val="24"/>
                <w:szCs w:val="24"/>
              </w:rPr>
            </w:pPr>
            <w:r w:rsidDel="00000000" w:rsidR="00000000" w:rsidRPr="00000000">
              <w:rPr>
                <w:rtl w:val="0"/>
              </w:rPr>
            </w:r>
          </w:p>
        </w:tc>
        <w:tc>
          <w:tcPr/>
          <w:p w:rsidR="00000000" w:rsidDel="00000000" w:rsidP="00000000" w:rsidRDefault="00000000" w:rsidRPr="00000000" w14:paraId="00000073">
            <w:pPr>
              <w:rPr>
                <w:sz w:val="24"/>
                <w:szCs w:val="24"/>
              </w:rPr>
            </w:pPr>
            <w:r w:rsidDel="00000000" w:rsidR="00000000" w:rsidRPr="00000000">
              <w:rPr>
                <w:sz w:val="24"/>
                <w:szCs w:val="24"/>
                <w:rtl w:val="0"/>
              </w:rPr>
              <w:t xml:space="preserve">Plan and provide assignments that emphasize both oral language and literacy development</w:t>
            </w:r>
          </w:p>
        </w:tc>
      </w:tr>
      <w:tr>
        <w:trPr>
          <w:cantSplit w:val="0"/>
          <w:trHeight w:val="350" w:hRule="atLeast"/>
          <w:tblHeader w:val="0"/>
        </w:trPr>
        <w:tc>
          <w:tcPr/>
          <w:p w:rsidR="00000000" w:rsidDel="00000000" w:rsidP="00000000" w:rsidRDefault="00000000" w:rsidRPr="00000000" w14:paraId="00000074">
            <w:pPr>
              <w:rPr>
                <w:sz w:val="24"/>
                <w:szCs w:val="24"/>
              </w:rPr>
            </w:pPr>
            <w:r w:rsidDel="00000000" w:rsidR="00000000" w:rsidRPr="00000000">
              <w:rPr>
                <w:rtl w:val="0"/>
              </w:rPr>
            </w:r>
          </w:p>
        </w:tc>
        <w:tc>
          <w:tcPr/>
          <w:p w:rsidR="00000000" w:rsidDel="00000000" w:rsidP="00000000" w:rsidRDefault="00000000" w:rsidRPr="00000000" w14:paraId="00000075">
            <w:pPr>
              <w:rPr>
                <w:sz w:val="24"/>
                <w:szCs w:val="24"/>
              </w:rPr>
            </w:pPr>
            <w:r w:rsidDel="00000000" w:rsidR="00000000" w:rsidRPr="00000000">
              <w:rPr>
                <w:sz w:val="24"/>
                <w:szCs w:val="24"/>
                <w:rtl w:val="0"/>
              </w:rPr>
              <w:t xml:space="preserve">Songs and chants, this helps students remember the content</w:t>
            </w:r>
          </w:p>
        </w:tc>
      </w:tr>
      <w:tr>
        <w:trPr>
          <w:cantSplit w:val="0"/>
          <w:trHeight w:val="350" w:hRule="atLeast"/>
          <w:tblHeader w:val="0"/>
        </w:trPr>
        <w:tc>
          <w:tcPr/>
          <w:p w:rsidR="00000000" w:rsidDel="00000000" w:rsidP="00000000" w:rsidRDefault="00000000" w:rsidRPr="00000000" w14:paraId="00000076">
            <w:pPr>
              <w:rPr>
                <w:sz w:val="24"/>
                <w:szCs w:val="24"/>
              </w:rPr>
            </w:pPr>
            <w:r w:rsidDel="00000000" w:rsidR="00000000" w:rsidRPr="00000000">
              <w:rPr>
                <w:rtl w:val="0"/>
              </w:rPr>
            </w:r>
          </w:p>
        </w:tc>
        <w:tc>
          <w:tcPr/>
          <w:p w:rsidR="00000000" w:rsidDel="00000000" w:rsidP="00000000" w:rsidRDefault="00000000" w:rsidRPr="00000000" w14:paraId="00000077">
            <w:pPr>
              <w:rPr>
                <w:sz w:val="24"/>
                <w:szCs w:val="24"/>
              </w:rPr>
            </w:pPr>
            <w:r w:rsidDel="00000000" w:rsidR="00000000" w:rsidRPr="00000000">
              <w:rPr>
                <w:sz w:val="24"/>
                <w:szCs w:val="24"/>
                <w:rtl w:val="0"/>
              </w:rPr>
              <w:t xml:space="preserve">Provide systematic and explicit vocabulary instruction (example Frayer Model)  </w:t>
            </w:r>
          </w:p>
          <w:p w:rsidR="00000000" w:rsidDel="00000000" w:rsidP="00000000" w:rsidRDefault="00000000" w:rsidRPr="00000000" w14:paraId="00000078">
            <w:pPr>
              <w:rPr>
                <w:i w:val="1"/>
                <w:iCs w:val="1"/>
                <w:sz w:val="24"/>
                <w:szCs w:val="24"/>
              </w:rPr>
            </w:pPr>
            <w:r w:rsidDel="00000000" w:rsidR="00000000" w:rsidRPr="00000000">
              <w:rPr>
                <w:i w:val="1"/>
                <w:iCs w:val="1"/>
                <w:sz w:val="24"/>
                <w:szCs w:val="24"/>
                <w:rtl w:val="0"/>
              </w:rPr>
              <w:t xml:space="preserve">Be aware of the possibility of Word Calling:  Students may be able to read the words, but that doesn’t mean they will understand the meaning in the context of the content.</w:t>
            </w:r>
          </w:p>
        </w:tc>
      </w:tr>
      <w:tr>
        <w:trPr>
          <w:cantSplit w:val="0"/>
          <w:trHeight w:val="350" w:hRule="atLeast"/>
          <w:tblHeader w:val="0"/>
        </w:trPr>
        <w:tc>
          <w:tcPr/>
          <w:p w:rsidR="00000000" w:rsidDel="00000000" w:rsidP="00000000" w:rsidRDefault="00000000" w:rsidRPr="00000000" w14:paraId="00000079">
            <w:pPr>
              <w:rPr>
                <w:sz w:val="24"/>
                <w:szCs w:val="24"/>
              </w:rPr>
            </w:pPr>
            <w:r w:rsidDel="00000000" w:rsidR="00000000" w:rsidRPr="00000000">
              <w:rPr>
                <w:rtl w:val="0"/>
              </w:rPr>
            </w:r>
          </w:p>
        </w:tc>
        <w:tc>
          <w:tcPr/>
          <w:p w:rsidR="00000000" w:rsidDel="00000000" w:rsidP="00000000" w:rsidRDefault="00000000" w:rsidRPr="00000000" w14:paraId="0000007A">
            <w:pPr>
              <w:rPr>
                <w:sz w:val="24"/>
                <w:szCs w:val="24"/>
              </w:rPr>
            </w:pPr>
            <w:r w:rsidDel="00000000" w:rsidR="00000000" w:rsidRPr="00000000">
              <w:rPr>
                <w:sz w:val="24"/>
                <w:szCs w:val="24"/>
                <w:rtl w:val="0"/>
              </w:rPr>
              <w:t xml:space="preserve">Cognates</w:t>
            </w:r>
          </w:p>
        </w:tc>
      </w:tr>
      <w:tr>
        <w:trPr>
          <w:cantSplit w:val="0"/>
          <w:trHeight w:val="350" w:hRule="atLeast"/>
          <w:tblHeader w:val="0"/>
        </w:trPr>
        <w:tc>
          <w:tcPr/>
          <w:p w:rsidR="00000000" w:rsidDel="00000000" w:rsidP="00000000" w:rsidRDefault="00000000" w:rsidRPr="00000000" w14:paraId="0000007B">
            <w:pPr>
              <w:rPr>
                <w:sz w:val="24"/>
                <w:szCs w:val="24"/>
              </w:rPr>
            </w:pPr>
            <w:r w:rsidDel="00000000" w:rsidR="00000000" w:rsidRPr="00000000">
              <w:rPr>
                <w:rtl w:val="0"/>
              </w:rPr>
            </w:r>
          </w:p>
        </w:tc>
        <w:tc>
          <w:tcPr/>
          <w:p w:rsidR="00000000" w:rsidDel="00000000" w:rsidP="00000000" w:rsidRDefault="00000000" w:rsidRPr="00000000" w14:paraId="0000007C">
            <w:pPr>
              <w:rPr>
                <w:sz w:val="24"/>
                <w:szCs w:val="24"/>
              </w:rPr>
            </w:pPr>
            <w:r w:rsidDel="00000000" w:rsidR="00000000" w:rsidRPr="00000000">
              <w:rPr>
                <w:sz w:val="24"/>
                <w:szCs w:val="24"/>
                <w:rtl w:val="0"/>
              </w:rPr>
              <w:t xml:space="preserve">Cooperative learning activities and partners to promote oral language and language models for students</w:t>
            </w:r>
          </w:p>
        </w:tc>
      </w:tr>
      <w:tr>
        <w:trPr>
          <w:cantSplit w:val="0"/>
          <w:tblHeader w:val="0"/>
        </w:trPr>
        <w:tc>
          <w:tcPr/>
          <w:p w:rsidR="00000000" w:rsidDel="00000000" w:rsidP="00000000" w:rsidRDefault="00000000" w:rsidRPr="00000000" w14:paraId="0000007D">
            <w:pPr>
              <w:rPr>
                <w:sz w:val="24"/>
                <w:szCs w:val="24"/>
              </w:rPr>
            </w:pPr>
            <w:r w:rsidDel="00000000" w:rsidR="00000000" w:rsidRPr="00000000">
              <w:rPr>
                <w:rtl w:val="0"/>
              </w:rPr>
            </w:r>
          </w:p>
        </w:tc>
        <w:tc>
          <w:tcPr/>
          <w:p w:rsidR="00000000" w:rsidDel="00000000" w:rsidP="00000000" w:rsidRDefault="00000000" w:rsidRPr="00000000" w14:paraId="0000007E">
            <w:pPr>
              <w:rPr>
                <w:sz w:val="24"/>
                <w:szCs w:val="24"/>
              </w:rPr>
            </w:pPr>
            <w:r w:rsidDel="00000000" w:rsidR="00000000" w:rsidRPr="00000000">
              <w:rPr>
                <w:sz w:val="24"/>
                <w:szCs w:val="24"/>
                <w:rtl w:val="0"/>
              </w:rPr>
              <w:t xml:space="preserve">Give oral and written instructions enhanced with visuals</w:t>
            </w:r>
          </w:p>
        </w:tc>
      </w:tr>
      <w:tr>
        <w:trPr>
          <w:cantSplit w:val="0"/>
          <w:tblHeader w:val="0"/>
        </w:trPr>
        <w:tc>
          <w:tcPr/>
          <w:p w:rsidR="00000000" w:rsidDel="00000000" w:rsidP="00000000" w:rsidRDefault="00000000" w:rsidRPr="00000000" w14:paraId="0000007F">
            <w:pPr>
              <w:rPr>
                <w:sz w:val="24"/>
                <w:szCs w:val="24"/>
              </w:rPr>
            </w:pPr>
            <w:r w:rsidDel="00000000" w:rsidR="00000000" w:rsidRPr="00000000">
              <w:rPr>
                <w:rtl w:val="0"/>
              </w:rPr>
            </w:r>
          </w:p>
        </w:tc>
        <w:tc>
          <w:tcPr/>
          <w:p w:rsidR="00000000" w:rsidDel="00000000" w:rsidP="00000000" w:rsidRDefault="00000000" w:rsidRPr="00000000" w14:paraId="00000080">
            <w:pPr>
              <w:rPr>
                <w:sz w:val="24"/>
                <w:szCs w:val="24"/>
              </w:rPr>
            </w:pPr>
            <w:r w:rsidDel="00000000" w:rsidR="00000000" w:rsidRPr="00000000">
              <w:rPr>
                <w:sz w:val="24"/>
                <w:szCs w:val="24"/>
                <w:rtl w:val="0"/>
              </w:rPr>
              <w:t xml:space="preserve">Sentence frames and stems</w:t>
            </w:r>
          </w:p>
        </w:tc>
      </w:tr>
      <w:tr>
        <w:trPr>
          <w:cantSplit w:val="0"/>
          <w:tblHeader w:val="0"/>
        </w:trPr>
        <w:tc>
          <w:tcPr/>
          <w:p w:rsidR="00000000" w:rsidDel="00000000" w:rsidP="00000000" w:rsidRDefault="00000000" w:rsidRPr="00000000" w14:paraId="00000081">
            <w:pPr>
              <w:rPr>
                <w:sz w:val="24"/>
                <w:szCs w:val="24"/>
              </w:rPr>
            </w:pPr>
            <w:r w:rsidDel="00000000" w:rsidR="00000000" w:rsidRPr="00000000">
              <w:rPr>
                <w:rtl w:val="0"/>
              </w:rPr>
            </w:r>
          </w:p>
        </w:tc>
        <w:tc>
          <w:tcPr/>
          <w:p w:rsidR="00000000" w:rsidDel="00000000" w:rsidP="00000000" w:rsidRDefault="00000000" w:rsidRPr="00000000" w14:paraId="00000082">
            <w:pPr>
              <w:rPr>
                <w:sz w:val="24"/>
                <w:szCs w:val="24"/>
              </w:rPr>
            </w:pPr>
            <w:r w:rsidDel="00000000" w:rsidR="00000000" w:rsidRPr="00000000">
              <w:rPr>
                <w:sz w:val="24"/>
                <w:szCs w:val="24"/>
                <w:rtl w:val="0"/>
              </w:rPr>
              <w:t xml:space="preserve">Increase wait time and provide a rehearsal opportunity for a student to practice with a peer or para</w:t>
            </w:r>
          </w:p>
        </w:tc>
      </w:tr>
      <w:tr>
        <w:trPr>
          <w:cantSplit w:val="0"/>
          <w:tblHeader w:val="0"/>
        </w:trPr>
        <w:tc>
          <w:tcPr/>
          <w:p w:rsidR="00000000" w:rsidDel="00000000" w:rsidP="00000000" w:rsidRDefault="00000000" w:rsidRPr="00000000" w14:paraId="00000083">
            <w:pPr>
              <w:rPr>
                <w:sz w:val="24"/>
                <w:szCs w:val="24"/>
              </w:rPr>
            </w:pPr>
            <w:r w:rsidDel="00000000" w:rsidR="00000000" w:rsidRPr="00000000">
              <w:rPr>
                <w:rtl w:val="0"/>
              </w:rPr>
            </w:r>
          </w:p>
        </w:tc>
        <w:tc>
          <w:tcPr/>
          <w:p w:rsidR="00000000" w:rsidDel="00000000" w:rsidP="00000000" w:rsidRDefault="00000000" w:rsidRPr="00000000" w14:paraId="00000084">
            <w:pPr>
              <w:rPr>
                <w:sz w:val="24"/>
                <w:szCs w:val="24"/>
              </w:rPr>
            </w:pPr>
            <w:r w:rsidDel="00000000" w:rsidR="00000000" w:rsidRPr="00000000">
              <w:rPr>
                <w:sz w:val="24"/>
                <w:szCs w:val="24"/>
                <w:rtl w:val="0"/>
              </w:rPr>
              <w:t xml:space="preserve">Allow for written responses at the student’s EL Proficiency level</w:t>
            </w:r>
          </w:p>
        </w:tc>
      </w:tr>
      <w:tr>
        <w:trPr>
          <w:cantSplit w:val="0"/>
          <w:tblHeader w:val="0"/>
        </w:trPr>
        <w:tc>
          <w:tcPr/>
          <w:p w:rsidR="00000000" w:rsidDel="00000000" w:rsidP="00000000" w:rsidRDefault="00000000" w:rsidRPr="00000000" w14:paraId="00000085">
            <w:pPr>
              <w:rPr>
                <w:b w:val="1"/>
                <w:bCs w:val="1"/>
                <w:sz w:val="24"/>
                <w:szCs w:val="24"/>
              </w:rPr>
            </w:pPr>
            <w:r w:rsidDel="00000000" w:rsidR="00000000" w:rsidRPr="00000000">
              <w:rPr>
                <w:rtl w:val="0"/>
              </w:rPr>
            </w:r>
          </w:p>
        </w:tc>
        <w:tc>
          <w:tcPr/>
          <w:p w:rsidR="00000000" w:rsidDel="00000000" w:rsidP="00000000" w:rsidRDefault="00000000" w:rsidRPr="00000000" w14:paraId="00000086">
            <w:pPr>
              <w:rPr>
                <w:sz w:val="24"/>
                <w:szCs w:val="24"/>
              </w:rPr>
            </w:pPr>
            <w:r w:rsidDel="00000000" w:rsidR="00000000" w:rsidRPr="00000000">
              <w:rPr>
                <w:sz w:val="24"/>
                <w:szCs w:val="24"/>
                <w:rtl w:val="0"/>
              </w:rPr>
              <w:t xml:space="preserve">Provide alternative assignments that meet that standard or objective</w:t>
            </w:r>
          </w:p>
        </w:tc>
      </w:tr>
      <w:tr>
        <w:trPr>
          <w:cantSplit w:val="0"/>
          <w:tblHeader w:val="0"/>
        </w:trPr>
        <w:tc>
          <w:tcPr/>
          <w:p w:rsidR="00000000" w:rsidDel="00000000" w:rsidP="00000000" w:rsidRDefault="00000000" w:rsidRPr="00000000" w14:paraId="00000087">
            <w:pPr>
              <w:rPr>
                <w:b w:val="1"/>
                <w:bCs w:val="1"/>
                <w:sz w:val="24"/>
                <w:szCs w:val="24"/>
              </w:rPr>
            </w:pPr>
            <w:r w:rsidDel="00000000" w:rsidR="00000000" w:rsidRPr="00000000">
              <w:rPr>
                <w:rtl w:val="0"/>
              </w:rPr>
            </w:r>
          </w:p>
        </w:tc>
        <w:tc>
          <w:tcPr/>
          <w:p w:rsidR="00000000" w:rsidDel="00000000" w:rsidP="00000000" w:rsidRDefault="00000000" w:rsidRPr="00000000" w14:paraId="00000088">
            <w:pPr>
              <w:rPr>
                <w:sz w:val="24"/>
                <w:szCs w:val="24"/>
              </w:rPr>
            </w:pPr>
            <w:r w:rsidDel="00000000" w:rsidR="00000000" w:rsidRPr="00000000">
              <w:rPr>
                <w:sz w:val="24"/>
                <w:szCs w:val="24"/>
                <w:rtl w:val="0"/>
              </w:rPr>
              <w:t xml:space="preserve">Reword, rephrase, or summarize directions in English</w:t>
            </w:r>
          </w:p>
        </w:tc>
      </w:tr>
      <w:tr>
        <w:trPr>
          <w:cantSplit w:val="0"/>
          <w:tblHeader w:val="0"/>
        </w:trPr>
        <w:tc>
          <w:tcPr/>
          <w:p w:rsidR="00000000" w:rsidDel="00000000" w:rsidP="00000000" w:rsidRDefault="00000000" w:rsidRPr="00000000" w14:paraId="00000089">
            <w:pPr>
              <w:rPr>
                <w:b w:val="1"/>
                <w:bCs w:val="1"/>
                <w:sz w:val="24"/>
                <w:szCs w:val="24"/>
              </w:rPr>
            </w:pPr>
            <w:r w:rsidDel="00000000" w:rsidR="00000000" w:rsidRPr="00000000">
              <w:rPr>
                <w:rtl w:val="0"/>
              </w:rPr>
            </w:r>
          </w:p>
        </w:tc>
        <w:tc>
          <w:tcPr/>
          <w:p w:rsidR="00000000" w:rsidDel="00000000" w:rsidP="00000000" w:rsidRDefault="00000000" w:rsidRPr="00000000" w14:paraId="0000008A">
            <w:pPr>
              <w:rPr>
                <w:sz w:val="24"/>
                <w:szCs w:val="24"/>
              </w:rPr>
            </w:pPr>
            <w:r w:rsidDel="00000000" w:rsidR="00000000" w:rsidRPr="00000000">
              <w:rPr>
                <w:sz w:val="24"/>
                <w:szCs w:val="24"/>
                <w:rtl w:val="0"/>
              </w:rPr>
              <w:t xml:space="preserve">Model and provide practice in using graphic organizers, pictures, maps and graphs</w:t>
            </w:r>
          </w:p>
        </w:tc>
      </w:tr>
      <w:tr>
        <w:trPr>
          <w:cantSplit w:val="0"/>
          <w:tblHeader w:val="0"/>
        </w:trPr>
        <w:tc>
          <w:tcPr/>
          <w:p w:rsidR="00000000" w:rsidDel="00000000" w:rsidP="00000000" w:rsidRDefault="00000000" w:rsidRPr="00000000" w14:paraId="0000008B">
            <w:pPr>
              <w:rPr>
                <w:b w:val="1"/>
                <w:bCs w:val="1"/>
                <w:sz w:val="24"/>
                <w:szCs w:val="24"/>
              </w:rPr>
            </w:pPr>
            <w:r w:rsidDel="00000000" w:rsidR="00000000" w:rsidRPr="00000000">
              <w:rPr>
                <w:rtl w:val="0"/>
              </w:rPr>
            </w:r>
          </w:p>
        </w:tc>
        <w:tc>
          <w:tcPr/>
          <w:p w:rsidR="00000000" w:rsidDel="00000000" w:rsidP="00000000" w:rsidRDefault="00000000" w:rsidRPr="00000000" w14:paraId="0000008C">
            <w:pPr>
              <w:rPr>
                <w:sz w:val="24"/>
                <w:szCs w:val="24"/>
              </w:rPr>
            </w:pPr>
            <w:r w:rsidDel="00000000" w:rsidR="00000000" w:rsidRPr="00000000">
              <w:rPr>
                <w:sz w:val="24"/>
                <w:szCs w:val="24"/>
                <w:rtl w:val="0"/>
              </w:rPr>
              <w:t xml:space="preserve">Use leveled readers</w:t>
            </w:r>
          </w:p>
        </w:tc>
      </w:tr>
      <w:tr>
        <w:trPr>
          <w:cantSplit w:val="0"/>
          <w:tblHeader w:val="0"/>
        </w:trPr>
        <w:tc>
          <w:tcPr/>
          <w:p w:rsidR="00000000" w:rsidDel="00000000" w:rsidP="00000000" w:rsidRDefault="00000000" w:rsidRPr="00000000" w14:paraId="0000008D">
            <w:pPr>
              <w:rPr>
                <w:b w:val="1"/>
                <w:bCs w:val="1"/>
                <w:sz w:val="24"/>
                <w:szCs w:val="24"/>
              </w:rPr>
            </w:pPr>
            <w:r w:rsidDel="00000000" w:rsidR="00000000" w:rsidRPr="00000000">
              <w:rPr>
                <w:rtl w:val="0"/>
              </w:rPr>
            </w:r>
          </w:p>
        </w:tc>
        <w:tc>
          <w:tcPr/>
          <w:p w:rsidR="00000000" w:rsidDel="00000000" w:rsidP="00000000" w:rsidRDefault="00000000" w:rsidRPr="00000000" w14:paraId="0000008E">
            <w:pPr>
              <w:rPr>
                <w:sz w:val="24"/>
                <w:szCs w:val="24"/>
              </w:rPr>
            </w:pPr>
            <w:r w:rsidDel="00000000" w:rsidR="00000000" w:rsidRPr="00000000">
              <w:rPr>
                <w:sz w:val="24"/>
                <w:szCs w:val="24"/>
                <w:rtl w:val="0"/>
              </w:rPr>
              <w:t xml:space="preserve">Check for understanding by having the student re-state the directions or information that was just provided (this is more effective than a head nod)</w:t>
            </w:r>
          </w:p>
        </w:tc>
      </w:tr>
      <w:tr>
        <w:trPr>
          <w:cantSplit w:val="0"/>
          <w:tblHeader w:val="0"/>
        </w:trPr>
        <w:tc>
          <w:tcPr/>
          <w:p w:rsidR="00000000" w:rsidDel="00000000" w:rsidP="00000000" w:rsidRDefault="00000000" w:rsidRPr="00000000" w14:paraId="0000008F">
            <w:pPr>
              <w:rPr>
                <w:b w:val="1"/>
                <w:bCs w:val="1"/>
                <w:sz w:val="24"/>
                <w:szCs w:val="24"/>
              </w:rPr>
            </w:pPr>
            <w:r w:rsidDel="00000000" w:rsidR="00000000" w:rsidRPr="00000000">
              <w:rPr>
                <w:rtl w:val="0"/>
              </w:rPr>
            </w:r>
          </w:p>
        </w:tc>
        <w:tc>
          <w:tcPr/>
          <w:p w:rsidR="00000000" w:rsidDel="00000000" w:rsidP="00000000" w:rsidRDefault="00000000" w:rsidRPr="00000000" w14:paraId="00000090">
            <w:pPr>
              <w:rPr>
                <w:sz w:val="24"/>
                <w:szCs w:val="24"/>
              </w:rPr>
            </w:pPr>
            <w:r w:rsidDel="00000000" w:rsidR="00000000" w:rsidRPr="00000000">
              <w:rPr>
                <w:sz w:val="24"/>
                <w:szCs w:val="24"/>
                <w:rtl w:val="0"/>
              </w:rPr>
              <w:t xml:space="preserve">Encourage the student to ask for clarification if he/she doesn’t understand</w:t>
            </w:r>
          </w:p>
        </w:tc>
      </w:tr>
      <w:tr>
        <w:trPr>
          <w:cantSplit w:val="0"/>
          <w:tblHeader w:val="0"/>
        </w:trPr>
        <w:tc>
          <w:tcPr/>
          <w:p w:rsidR="00000000" w:rsidDel="00000000" w:rsidP="00000000" w:rsidRDefault="00000000" w:rsidRPr="00000000" w14:paraId="00000091">
            <w:pPr>
              <w:rPr>
                <w:b w:val="1"/>
                <w:bCs w:val="1"/>
                <w:sz w:val="24"/>
                <w:szCs w:val="24"/>
              </w:rPr>
            </w:pPr>
            <w:r w:rsidDel="00000000" w:rsidR="00000000" w:rsidRPr="00000000">
              <w:rPr>
                <w:rtl w:val="0"/>
              </w:rPr>
            </w:r>
          </w:p>
        </w:tc>
        <w:tc>
          <w:tcPr/>
          <w:p w:rsidR="00000000" w:rsidDel="00000000" w:rsidP="00000000" w:rsidRDefault="00000000" w:rsidRPr="00000000" w14:paraId="00000092">
            <w:pPr>
              <w:rPr>
                <w:sz w:val="24"/>
                <w:szCs w:val="24"/>
              </w:rPr>
            </w:pPr>
            <w:r w:rsidDel="00000000" w:rsidR="00000000" w:rsidRPr="00000000">
              <w:rPr>
                <w:sz w:val="24"/>
                <w:szCs w:val="24"/>
                <w:rtl w:val="0"/>
              </w:rPr>
              <w:t xml:space="preserve">Word banks of key words and survival words for the specific content area you are working on</w:t>
            </w:r>
          </w:p>
        </w:tc>
      </w:tr>
      <w:tr>
        <w:trPr>
          <w:cantSplit w:val="0"/>
          <w:tblHeader w:val="0"/>
        </w:trPr>
        <w:tc>
          <w:tcPr/>
          <w:p w:rsidR="00000000" w:rsidDel="00000000" w:rsidP="00000000" w:rsidRDefault="00000000" w:rsidRPr="00000000" w14:paraId="00000093">
            <w:pPr>
              <w:rPr>
                <w:b w:val="1"/>
                <w:bCs w:val="1"/>
                <w:sz w:val="24"/>
                <w:szCs w:val="24"/>
              </w:rPr>
            </w:pPr>
            <w:r w:rsidDel="00000000" w:rsidR="00000000" w:rsidRPr="00000000">
              <w:rPr>
                <w:rtl w:val="0"/>
              </w:rPr>
            </w:r>
          </w:p>
        </w:tc>
        <w:tc>
          <w:tcPr/>
          <w:p w:rsidR="00000000" w:rsidDel="00000000" w:rsidP="00000000" w:rsidRDefault="00000000" w:rsidRPr="00000000" w14:paraId="00000094">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5">
            <w:pPr>
              <w:rPr>
                <w:b w:val="1"/>
                <w:bCs w:val="1"/>
                <w:sz w:val="24"/>
                <w:szCs w:val="24"/>
              </w:rPr>
            </w:pPr>
            <w:r w:rsidDel="00000000" w:rsidR="00000000" w:rsidRPr="00000000">
              <w:rPr>
                <w:rtl w:val="0"/>
              </w:rPr>
            </w:r>
          </w:p>
        </w:tc>
        <w:tc>
          <w:tcPr/>
          <w:p w:rsidR="00000000" w:rsidDel="00000000" w:rsidP="00000000" w:rsidRDefault="00000000" w:rsidRPr="00000000" w14:paraId="00000096">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7">
            <w:pPr>
              <w:rPr>
                <w:b w:val="1"/>
                <w:bCs w:val="1"/>
                <w:sz w:val="24"/>
                <w:szCs w:val="24"/>
              </w:rPr>
            </w:pPr>
            <w:r w:rsidDel="00000000" w:rsidR="00000000" w:rsidRPr="00000000">
              <w:rPr>
                <w:rtl w:val="0"/>
              </w:rPr>
            </w:r>
          </w:p>
        </w:tc>
        <w:tc>
          <w:tcPr/>
          <w:p w:rsidR="00000000" w:rsidDel="00000000" w:rsidP="00000000" w:rsidRDefault="00000000" w:rsidRPr="00000000" w14:paraId="00000098">
            <w:pPr>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9">
            <w:pPr>
              <w:rPr>
                <w:b w:val="1"/>
                <w:bCs w:val="1"/>
                <w:sz w:val="24"/>
                <w:szCs w:val="24"/>
              </w:rPr>
            </w:pPr>
            <w:r w:rsidDel="00000000" w:rsidR="00000000" w:rsidRPr="00000000">
              <w:rPr>
                <w:rtl w:val="0"/>
              </w:rPr>
            </w:r>
          </w:p>
        </w:tc>
        <w:tc>
          <w:tcPr/>
          <w:p w:rsidR="00000000" w:rsidDel="00000000" w:rsidP="00000000" w:rsidRDefault="00000000" w:rsidRPr="00000000" w14:paraId="0000009A">
            <w:pPr>
              <w:rPr>
                <w:sz w:val="24"/>
                <w:szCs w:val="24"/>
              </w:rPr>
            </w:pPr>
            <w:r w:rsidDel="00000000" w:rsidR="00000000" w:rsidRPr="00000000">
              <w:rPr>
                <w:rtl w:val="0"/>
              </w:rPr>
            </w:r>
          </w:p>
        </w:tc>
      </w:tr>
    </w:tbl>
    <w:p w:rsidR="00000000" w:rsidDel="00000000" w:rsidP="00000000" w:rsidRDefault="00000000" w:rsidRPr="00000000" w14:paraId="0000009B">
      <w:pPr>
        <w:rPr>
          <w:b w:val="1"/>
          <w:bCs w:val="1"/>
          <w:sz w:val="24"/>
          <w:szCs w:val="24"/>
        </w:rPr>
      </w:pPr>
      <w:r w:rsidDel="00000000" w:rsidR="00000000" w:rsidRPr="00000000">
        <w:rPr>
          <w:rtl w:val="0"/>
        </w:rPr>
      </w:r>
    </w:p>
    <w:p w:rsidR="00000000" w:rsidDel="00000000" w:rsidP="00000000" w:rsidRDefault="00000000" w:rsidRPr="00000000" w14:paraId="0000009C">
      <w:pPr>
        <w:spacing w:after="240" w:before="240" w:lineRule="auto"/>
        <w:rPr>
          <w:b w:val="1"/>
          <w:bCs w:val="1"/>
          <w:sz w:val="28"/>
          <w:szCs w:val="28"/>
        </w:rPr>
      </w:pPr>
      <w:r w:rsidDel="00000000" w:rsidR="00000000" w:rsidRPr="00000000">
        <w:rPr>
          <w:rtl w:val="0"/>
        </w:rPr>
      </w:r>
    </w:p>
    <w:p w:rsidR="00000000" w:rsidDel="00000000" w:rsidP="00000000" w:rsidRDefault="00000000" w:rsidRPr="00000000" w14:paraId="0000009D">
      <w:pPr>
        <w:spacing w:after="240" w:before="240" w:lineRule="auto"/>
        <w:rPr>
          <w:b w:val="1"/>
          <w:bCs w:val="1"/>
          <w:sz w:val="28"/>
          <w:szCs w:val="28"/>
        </w:rPr>
      </w:pPr>
      <w:r w:rsidDel="00000000" w:rsidR="00000000" w:rsidRPr="00000000">
        <w:rPr>
          <w:rtl w:val="0"/>
        </w:rPr>
      </w:r>
    </w:p>
    <w:p w:rsidR="00000000" w:rsidDel="00000000" w:rsidP="00000000" w:rsidRDefault="00000000" w:rsidRPr="00000000" w14:paraId="0000009E">
      <w:pPr>
        <w:spacing w:after="240" w:before="240" w:lineRule="auto"/>
        <w:rPr>
          <w:b w:val="1"/>
          <w:bCs w:val="1"/>
          <w:sz w:val="28"/>
          <w:szCs w:val="28"/>
        </w:rPr>
      </w:pPr>
      <w:r w:rsidDel="00000000" w:rsidR="00000000" w:rsidRPr="00000000">
        <w:rPr>
          <w:rtl w:val="0"/>
        </w:rPr>
      </w:r>
    </w:p>
    <w:p w:rsidR="00000000" w:rsidDel="00000000" w:rsidP="00000000" w:rsidRDefault="00000000" w:rsidRPr="00000000" w14:paraId="0000009F">
      <w:pPr>
        <w:spacing w:after="240" w:before="240" w:lineRule="auto"/>
        <w:rPr>
          <w:b w:val="1"/>
          <w:bCs w:val="1"/>
          <w:sz w:val="28"/>
          <w:szCs w:val="28"/>
        </w:rPr>
      </w:pPr>
      <w:r w:rsidDel="00000000" w:rsidR="00000000" w:rsidRPr="00000000">
        <w:rPr>
          <w:b w:val="1"/>
          <w:bCs w:val="1"/>
          <w:sz w:val="28"/>
          <w:szCs w:val="28"/>
          <w:rtl w:val="0"/>
        </w:rPr>
        <w:t xml:space="preserve">Progress Review</w:t>
      </w:r>
    </w:p>
    <w:p w:rsidR="00000000" w:rsidDel="00000000" w:rsidP="00000000" w:rsidRDefault="00000000" w:rsidRPr="00000000" w14:paraId="000000A0">
      <w:pPr>
        <w:spacing w:after="240" w:before="240" w:lineRule="auto"/>
        <w:rPr>
          <w:sz w:val="24"/>
          <w:szCs w:val="24"/>
        </w:rPr>
      </w:pPr>
      <w:r w:rsidDel="00000000" w:rsidR="00000000" w:rsidRPr="00000000">
        <w:rPr>
          <w:sz w:val="24"/>
          <w:szCs w:val="24"/>
          <w:rtl w:val="0"/>
        </w:rPr>
        <w:t xml:space="preserve">Date Reviewed: __________</w:t>
        <w:br w:type="textWrapping"/>
        <w:t xml:space="preserve">Progress toward ELD goals: __________________________</w:t>
        <w:br w:type="textWrapping"/>
        <w:t xml:space="preserve">Student response to ELD services and classroom language supports: __________________________</w:t>
        <w:br w:type="textWrapping"/>
        <w:t xml:space="preserve">Changes to services, goals, or supports: __________________________</w:t>
        <w:br w:type="textWrapping"/>
        <w:t xml:space="preserve">Next Review Date: __________</w:t>
      </w:r>
    </w:p>
    <w:p w:rsidR="00000000" w:rsidDel="00000000" w:rsidP="00000000" w:rsidRDefault="00000000" w:rsidRPr="00000000" w14:paraId="000000A1">
      <w:pPr>
        <w:rPr>
          <w:b w:val="1"/>
          <w:bCs w:val="1"/>
          <w:sz w:val="24"/>
          <w:szCs w:val="24"/>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M</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 Program Services Plan for Individual Students</w:t>
    </w:r>
    <w:r w:rsidDel="00000000" w:rsidR="00000000" w:rsidRPr="00000000">
      <w:rPr>
        <w:rtl w:val="0"/>
      </w:rPr>
      <w:t xml:space="preserve"> </w:t>
      <w:tab/>
      <w:tab/>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THIS DOCUMENT IS CONFIDENTIAL</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